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4C969" w14:textId="02DF7A12" w:rsidR="00834211" w:rsidRPr="00385879" w:rsidRDefault="00834211" w:rsidP="009C13EF">
      <w:pPr>
        <w:spacing w:line="288" w:lineRule="auto"/>
        <w:ind w:right="-126"/>
        <w:rPr>
          <w:rFonts w:ascii="Arial" w:hAnsi="Arial" w:cs="Arial"/>
          <w:color w:val="000000" w:themeColor="text1"/>
          <w:sz w:val="20"/>
        </w:rPr>
      </w:pPr>
      <w:r w:rsidRPr="00385879">
        <w:rPr>
          <w:rFonts w:ascii="Arial" w:hAnsi="Arial" w:cs="Arial"/>
          <w:color w:val="000000" w:themeColor="text1"/>
          <w:sz w:val="20"/>
        </w:rPr>
        <w:t xml:space="preserve">Geislingen/Steige, </w:t>
      </w:r>
      <w:r w:rsidR="00C9417C">
        <w:rPr>
          <w:rFonts w:ascii="Arial" w:hAnsi="Arial" w:cs="Arial"/>
          <w:color w:val="000000" w:themeColor="text1"/>
          <w:sz w:val="20"/>
        </w:rPr>
        <w:t>9</w:t>
      </w:r>
      <w:r w:rsidR="00D2458C" w:rsidRPr="00385879">
        <w:rPr>
          <w:rFonts w:ascii="Arial" w:hAnsi="Arial" w:cs="Arial"/>
          <w:color w:val="000000" w:themeColor="text1"/>
          <w:sz w:val="20"/>
        </w:rPr>
        <w:t xml:space="preserve">. </w:t>
      </w:r>
      <w:r w:rsidR="009E14C9">
        <w:rPr>
          <w:rFonts w:ascii="Arial" w:hAnsi="Arial" w:cs="Arial"/>
          <w:color w:val="000000" w:themeColor="text1"/>
          <w:sz w:val="20"/>
        </w:rPr>
        <w:t xml:space="preserve">Juni </w:t>
      </w:r>
      <w:r w:rsidR="00D2458C" w:rsidRPr="00385879">
        <w:rPr>
          <w:rFonts w:ascii="Arial" w:hAnsi="Arial" w:cs="Arial"/>
          <w:color w:val="000000" w:themeColor="text1"/>
          <w:sz w:val="20"/>
        </w:rPr>
        <w:t>2020</w:t>
      </w:r>
    </w:p>
    <w:p w14:paraId="5CC6BAC7" w14:textId="1E7E129A" w:rsidR="00834211" w:rsidRPr="00385879" w:rsidRDefault="00834211" w:rsidP="009C13EF">
      <w:pPr>
        <w:spacing w:line="288" w:lineRule="auto"/>
        <w:ind w:right="-126"/>
        <w:rPr>
          <w:rFonts w:ascii="Arial" w:hAnsi="Arial" w:cs="Arial"/>
          <w:color w:val="000000" w:themeColor="text1"/>
          <w:sz w:val="20"/>
          <w:u w:val="single"/>
        </w:rPr>
      </w:pPr>
    </w:p>
    <w:p w14:paraId="1AA7236D" w14:textId="77777777" w:rsidR="003C0407" w:rsidRPr="00385879" w:rsidRDefault="003C0407" w:rsidP="00D2458C">
      <w:pPr>
        <w:spacing w:line="288" w:lineRule="auto"/>
        <w:ind w:right="-126"/>
        <w:rPr>
          <w:rFonts w:ascii="Arial" w:hAnsi="Arial" w:cs="Arial"/>
          <w:color w:val="000000" w:themeColor="text1"/>
          <w:sz w:val="20"/>
          <w:u w:val="single"/>
        </w:rPr>
      </w:pPr>
    </w:p>
    <w:p w14:paraId="5241C03E" w14:textId="5C0C07BA" w:rsidR="003C0407" w:rsidRPr="00385879" w:rsidRDefault="003C0407" w:rsidP="003C0407">
      <w:pPr>
        <w:spacing w:line="288" w:lineRule="auto"/>
        <w:ind w:right="-126"/>
        <w:rPr>
          <w:rFonts w:ascii="Arial" w:hAnsi="Arial" w:cs="Arial"/>
          <w:color w:val="000000" w:themeColor="text1"/>
          <w:sz w:val="26"/>
          <w:szCs w:val="26"/>
          <w:u w:val="single"/>
        </w:rPr>
      </w:pPr>
      <w:r w:rsidRPr="00385879">
        <w:rPr>
          <w:rFonts w:ascii="Arial" w:hAnsi="Arial" w:cs="Arial"/>
          <w:color w:val="000000" w:themeColor="text1"/>
          <w:sz w:val="26"/>
          <w:szCs w:val="26"/>
          <w:u w:val="single"/>
        </w:rPr>
        <w:t xml:space="preserve">Der neue </w:t>
      </w:r>
      <w:r w:rsidR="00D2458C" w:rsidRPr="00385879">
        <w:rPr>
          <w:rFonts w:ascii="Arial" w:hAnsi="Arial" w:cs="Arial"/>
          <w:color w:val="000000" w:themeColor="text1"/>
          <w:sz w:val="26"/>
          <w:szCs w:val="26"/>
          <w:u w:val="single"/>
        </w:rPr>
        <w:t>WMF</w:t>
      </w:r>
      <w:r w:rsidRPr="00385879">
        <w:rPr>
          <w:rFonts w:ascii="Arial" w:hAnsi="Arial" w:cs="Arial"/>
          <w:color w:val="000000" w:themeColor="text1"/>
          <w:sz w:val="26"/>
          <w:szCs w:val="26"/>
          <w:u w:val="single"/>
        </w:rPr>
        <w:t xml:space="preserve"> </w:t>
      </w:r>
      <w:r w:rsidR="00385879" w:rsidRPr="00385879">
        <w:rPr>
          <w:rFonts w:ascii="Arial" w:hAnsi="Arial" w:cs="Arial"/>
          <w:color w:val="000000" w:themeColor="text1"/>
          <w:sz w:val="26"/>
          <w:szCs w:val="26"/>
          <w:u w:val="single"/>
        </w:rPr>
        <w:t>Cup Sensor</w:t>
      </w:r>
      <w:r w:rsidRPr="00385879">
        <w:rPr>
          <w:rFonts w:ascii="Arial" w:hAnsi="Arial" w:cs="Arial"/>
          <w:color w:val="000000" w:themeColor="text1"/>
          <w:sz w:val="26"/>
          <w:szCs w:val="26"/>
          <w:u w:val="single"/>
        </w:rPr>
        <w:t>: Eine intelligente Kaffeemaschine passt sich an jede Tasse an</w:t>
      </w:r>
    </w:p>
    <w:p w14:paraId="1ADE6927" w14:textId="77777777" w:rsidR="00D2458C" w:rsidRPr="00385879" w:rsidRDefault="00D2458C" w:rsidP="00D2458C">
      <w:pPr>
        <w:spacing w:line="288" w:lineRule="auto"/>
        <w:ind w:right="-126"/>
        <w:rPr>
          <w:rFonts w:ascii="Arial" w:hAnsi="Arial" w:cs="Arial"/>
          <w:color w:val="000000" w:themeColor="text1"/>
          <w:sz w:val="26"/>
          <w:szCs w:val="26"/>
          <w:u w:val="single"/>
        </w:rPr>
      </w:pPr>
    </w:p>
    <w:p w14:paraId="2424CCE0" w14:textId="7280FC9A" w:rsidR="00D2458C" w:rsidRPr="00385879" w:rsidRDefault="00D2458C" w:rsidP="00D2458C">
      <w:pPr>
        <w:spacing w:line="288" w:lineRule="auto"/>
        <w:ind w:right="-126"/>
        <w:rPr>
          <w:rFonts w:ascii="Arial" w:hAnsi="Arial" w:cs="Arial"/>
          <w:b/>
          <w:bCs/>
          <w:color w:val="000000" w:themeColor="text1"/>
          <w:sz w:val="20"/>
        </w:rPr>
      </w:pPr>
      <w:r w:rsidRPr="00385879">
        <w:rPr>
          <w:rFonts w:ascii="Arial" w:hAnsi="Arial" w:cs="Arial"/>
          <w:b/>
          <w:bCs/>
          <w:color w:val="000000" w:themeColor="text1"/>
          <w:sz w:val="20"/>
        </w:rPr>
        <w:t xml:space="preserve">Als </w:t>
      </w:r>
      <w:r w:rsidR="00FB63B1" w:rsidRPr="00385879">
        <w:rPr>
          <w:rFonts w:ascii="Arial" w:hAnsi="Arial" w:cs="Arial"/>
          <w:b/>
          <w:bCs/>
          <w:color w:val="000000" w:themeColor="text1"/>
          <w:sz w:val="20"/>
        </w:rPr>
        <w:t xml:space="preserve">weitere </w:t>
      </w:r>
      <w:r w:rsidRPr="00385879">
        <w:rPr>
          <w:rFonts w:ascii="Arial" w:hAnsi="Arial" w:cs="Arial"/>
          <w:b/>
          <w:bCs/>
          <w:color w:val="000000" w:themeColor="text1"/>
          <w:sz w:val="20"/>
        </w:rPr>
        <w:t xml:space="preserve">Option </w:t>
      </w:r>
      <w:r w:rsidR="00FB63B1" w:rsidRPr="00385879">
        <w:rPr>
          <w:rFonts w:ascii="Arial" w:hAnsi="Arial" w:cs="Arial"/>
          <w:b/>
          <w:bCs/>
          <w:color w:val="000000" w:themeColor="text1"/>
          <w:sz w:val="20"/>
        </w:rPr>
        <w:t>der</w:t>
      </w:r>
      <w:r w:rsidRPr="00385879">
        <w:rPr>
          <w:rFonts w:ascii="Arial" w:hAnsi="Arial" w:cs="Arial"/>
          <w:b/>
          <w:bCs/>
          <w:color w:val="000000" w:themeColor="text1"/>
          <w:sz w:val="20"/>
        </w:rPr>
        <w:t xml:space="preserve"> Kaffeevollautomaten WMF 5000 S+ und </w:t>
      </w:r>
      <w:r w:rsidR="00A43ED4" w:rsidRPr="00385879">
        <w:rPr>
          <w:rFonts w:ascii="Arial" w:hAnsi="Arial" w:cs="Arial"/>
          <w:b/>
          <w:bCs/>
          <w:color w:val="000000" w:themeColor="text1"/>
          <w:sz w:val="20"/>
        </w:rPr>
        <w:br/>
      </w:r>
      <w:r w:rsidRPr="00385879">
        <w:rPr>
          <w:rFonts w:ascii="Arial" w:hAnsi="Arial" w:cs="Arial"/>
          <w:b/>
          <w:bCs/>
          <w:color w:val="000000" w:themeColor="text1"/>
          <w:sz w:val="20"/>
        </w:rPr>
        <w:t xml:space="preserve">WMF 1500 S+ </w:t>
      </w:r>
      <w:r w:rsidR="00EB2117" w:rsidRPr="00385879">
        <w:rPr>
          <w:rFonts w:ascii="Arial" w:hAnsi="Arial" w:cs="Arial"/>
          <w:b/>
          <w:bCs/>
          <w:color w:val="000000" w:themeColor="text1"/>
          <w:sz w:val="20"/>
        </w:rPr>
        <w:t xml:space="preserve">ist </w:t>
      </w:r>
      <w:r w:rsidRPr="00385879">
        <w:rPr>
          <w:rFonts w:ascii="Arial" w:hAnsi="Arial" w:cs="Arial"/>
          <w:b/>
          <w:bCs/>
          <w:color w:val="000000" w:themeColor="text1"/>
          <w:sz w:val="20"/>
        </w:rPr>
        <w:t xml:space="preserve">der </w:t>
      </w:r>
      <w:r w:rsidR="00FB63B1" w:rsidRPr="00385879">
        <w:rPr>
          <w:rFonts w:ascii="Arial" w:hAnsi="Arial" w:cs="Arial"/>
          <w:b/>
          <w:bCs/>
          <w:color w:val="000000" w:themeColor="text1"/>
          <w:sz w:val="20"/>
        </w:rPr>
        <w:t xml:space="preserve">neue </w:t>
      </w:r>
      <w:r w:rsidR="00385879" w:rsidRPr="00385879">
        <w:rPr>
          <w:rFonts w:ascii="Arial" w:hAnsi="Arial" w:cs="Arial"/>
          <w:b/>
          <w:bCs/>
          <w:color w:val="000000" w:themeColor="text1"/>
          <w:sz w:val="20"/>
        </w:rPr>
        <w:t>„</w:t>
      </w:r>
      <w:r w:rsidR="00FB63B1" w:rsidRPr="00385879">
        <w:rPr>
          <w:rFonts w:ascii="Arial" w:hAnsi="Arial" w:cs="Arial"/>
          <w:b/>
          <w:bCs/>
          <w:color w:val="000000" w:themeColor="text1"/>
          <w:sz w:val="20"/>
        </w:rPr>
        <w:t xml:space="preserve">WMF </w:t>
      </w:r>
      <w:r w:rsidR="00385879" w:rsidRPr="00385879">
        <w:rPr>
          <w:rFonts w:ascii="Arial" w:hAnsi="Arial" w:cs="Arial"/>
          <w:b/>
          <w:bCs/>
          <w:color w:val="000000" w:themeColor="text1"/>
          <w:sz w:val="20"/>
        </w:rPr>
        <w:t xml:space="preserve">Cup Sensor“ </w:t>
      </w:r>
      <w:r w:rsidR="00EB2117" w:rsidRPr="00385879">
        <w:rPr>
          <w:rFonts w:ascii="Arial" w:hAnsi="Arial" w:cs="Arial"/>
          <w:b/>
          <w:bCs/>
          <w:color w:val="000000" w:themeColor="text1"/>
          <w:sz w:val="20"/>
        </w:rPr>
        <w:t xml:space="preserve">ein echtes Adlerauge. Sind Becher, Tasse oder Glas </w:t>
      </w:r>
      <w:r w:rsidR="003C0407" w:rsidRPr="00385879">
        <w:rPr>
          <w:rFonts w:ascii="Arial" w:hAnsi="Arial" w:cs="Arial"/>
          <w:b/>
          <w:bCs/>
          <w:color w:val="000000" w:themeColor="text1"/>
          <w:sz w:val="20"/>
        </w:rPr>
        <w:t xml:space="preserve">auf der Tropfschale </w:t>
      </w:r>
      <w:r w:rsidR="00EB2117" w:rsidRPr="00385879">
        <w:rPr>
          <w:rFonts w:ascii="Arial" w:hAnsi="Arial" w:cs="Arial"/>
          <w:b/>
          <w:bCs/>
          <w:color w:val="000000" w:themeColor="text1"/>
          <w:sz w:val="20"/>
        </w:rPr>
        <w:t xml:space="preserve">platziert, </w:t>
      </w:r>
      <w:r w:rsidR="00AD7C00">
        <w:rPr>
          <w:rFonts w:ascii="Arial" w:hAnsi="Arial" w:cs="Arial"/>
          <w:b/>
          <w:bCs/>
          <w:color w:val="000000" w:themeColor="text1"/>
          <w:sz w:val="20"/>
        </w:rPr>
        <w:t>ermittelt</w:t>
      </w:r>
      <w:r w:rsidR="00AD7C00" w:rsidRPr="00385879">
        <w:rPr>
          <w:rFonts w:ascii="Arial" w:hAnsi="Arial" w:cs="Arial"/>
          <w:b/>
          <w:bCs/>
          <w:color w:val="000000" w:themeColor="text1"/>
          <w:sz w:val="20"/>
        </w:rPr>
        <w:t xml:space="preserve"> </w:t>
      </w:r>
      <w:r w:rsidR="00EB2117" w:rsidRPr="00385879">
        <w:rPr>
          <w:rFonts w:ascii="Arial" w:hAnsi="Arial" w:cs="Arial"/>
          <w:b/>
          <w:bCs/>
          <w:color w:val="000000" w:themeColor="text1"/>
          <w:sz w:val="20"/>
        </w:rPr>
        <w:t xml:space="preserve">der Sensor umgehend die entsprechende Höhe und </w:t>
      </w:r>
      <w:r w:rsidRPr="00385879">
        <w:rPr>
          <w:rFonts w:ascii="Arial" w:hAnsi="Arial" w:cs="Arial"/>
          <w:b/>
          <w:bCs/>
          <w:color w:val="000000" w:themeColor="text1"/>
          <w:sz w:val="20"/>
        </w:rPr>
        <w:t xml:space="preserve">bewegt den automatischen Auslauf </w:t>
      </w:r>
      <w:r w:rsidR="007407C1" w:rsidRPr="00385879">
        <w:rPr>
          <w:rFonts w:ascii="Arial" w:hAnsi="Arial" w:cs="Arial"/>
          <w:b/>
          <w:bCs/>
          <w:color w:val="000000" w:themeColor="text1"/>
          <w:sz w:val="20"/>
        </w:rPr>
        <w:t xml:space="preserve">an </w:t>
      </w:r>
      <w:r w:rsidR="00EB2117" w:rsidRPr="00385879">
        <w:rPr>
          <w:rFonts w:ascii="Arial" w:hAnsi="Arial" w:cs="Arial"/>
          <w:b/>
          <w:bCs/>
          <w:color w:val="000000" w:themeColor="text1"/>
          <w:sz w:val="20"/>
        </w:rPr>
        <w:t>die rich</w:t>
      </w:r>
      <w:r w:rsidR="009D67FF" w:rsidRPr="00385879">
        <w:rPr>
          <w:rFonts w:ascii="Arial" w:hAnsi="Arial" w:cs="Arial"/>
          <w:b/>
          <w:bCs/>
          <w:color w:val="000000" w:themeColor="text1"/>
          <w:sz w:val="20"/>
        </w:rPr>
        <w:t>t</w:t>
      </w:r>
      <w:r w:rsidR="00EB2117" w:rsidRPr="00385879">
        <w:rPr>
          <w:rFonts w:ascii="Arial" w:hAnsi="Arial" w:cs="Arial"/>
          <w:b/>
          <w:bCs/>
          <w:color w:val="000000" w:themeColor="text1"/>
          <w:sz w:val="20"/>
        </w:rPr>
        <w:t xml:space="preserve">ige Position. </w:t>
      </w:r>
      <w:r w:rsidR="00962484" w:rsidRPr="00385879">
        <w:rPr>
          <w:rFonts w:ascii="Arial" w:hAnsi="Arial" w:cs="Arial"/>
          <w:b/>
          <w:bCs/>
          <w:color w:val="000000" w:themeColor="text1"/>
          <w:sz w:val="20"/>
        </w:rPr>
        <w:t xml:space="preserve">Darüber hinaus sind </w:t>
      </w:r>
      <w:r w:rsidR="00EB2117" w:rsidRPr="00385879">
        <w:rPr>
          <w:rFonts w:ascii="Arial" w:hAnsi="Arial" w:cs="Arial"/>
          <w:b/>
          <w:bCs/>
          <w:color w:val="000000" w:themeColor="text1"/>
          <w:sz w:val="20"/>
        </w:rPr>
        <w:t>die Maschine</w:t>
      </w:r>
      <w:r w:rsidR="00334B3F" w:rsidRPr="00385879">
        <w:rPr>
          <w:rFonts w:ascii="Arial" w:hAnsi="Arial" w:cs="Arial"/>
          <w:b/>
          <w:bCs/>
          <w:color w:val="000000" w:themeColor="text1"/>
          <w:sz w:val="20"/>
        </w:rPr>
        <w:t>n</w:t>
      </w:r>
      <w:r w:rsidR="00EB2117" w:rsidRPr="00385879">
        <w:rPr>
          <w:rFonts w:ascii="Arial" w:hAnsi="Arial" w:cs="Arial"/>
          <w:b/>
          <w:bCs/>
          <w:color w:val="000000" w:themeColor="text1"/>
          <w:sz w:val="20"/>
        </w:rPr>
        <w:t xml:space="preserve"> </w:t>
      </w:r>
      <w:r w:rsidR="00334B3F" w:rsidRPr="00385879">
        <w:rPr>
          <w:rFonts w:ascii="Arial" w:hAnsi="Arial" w:cs="Arial"/>
          <w:b/>
          <w:bCs/>
          <w:color w:val="000000" w:themeColor="text1"/>
          <w:sz w:val="20"/>
        </w:rPr>
        <w:t xml:space="preserve">nun </w:t>
      </w:r>
      <w:r w:rsidR="00EB2117" w:rsidRPr="00385879">
        <w:rPr>
          <w:rFonts w:ascii="Arial" w:hAnsi="Arial" w:cs="Arial"/>
          <w:b/>
          <w:bCs/>
          <w:color w:val="000000" w:themeColor="text1"/>
          <w:sz w:val="20"/>
        </w:rPr>
        <w:t xml:space="preserve">in der Lage, bestimmte Getränke </w:t>
      </w:r>
      <w:r w:rsidR="00334B3F" w:rsidRPr="00385879">
        <w:rPr>
          <w:rFonts w:ascii="Arial" w:hAnsi="Arial" w:cs="Arial"/>
          <w:b/>
          <w:bCs/>
          <w:color w:val="000000" w:themeColor="text1"/>
          <w:sz w:val="20"/>
        </w:rPr>
        <w:t xml:space="preserve">– </w:t>
      </w:r>
      <w:r w:rsidR="00EB2117" w:rsidRPr="00385879">
        <w:rPr>
          <w:rFonts w:ascii="Arial" w:hAnsi="Arial" w:cs="Arial"/>
          <w:b/>
          <w:bCs/>
          <w:color w:val="000000" w:themeColor="text1"/>
          <w:sz w:val="20"/>
        </w:rPr>
        <w:t>etwa einen Espresso</w:t>
      </w:r>
      <w:r w:rsidR="00962484" w:rsidRPr="00385879">
        <w:rPr>
          <w:rFonts w:ascii="Arial" w:hAnsi="Arial" w:cs="Arial"/>
          <w:b/>
          <w:bCs/>
          <w:color w:val="000000" w:themeColor="text1"/>
          <w:sz w:val="20"/>
        </w:rPr>
        <w:t xml:space="preserve"> oder Latte </w:t>
      </w:r>
      <w:r w:rsidR="00962484" w:rsidRPr="00C02BDF">
        <w:rPr>
          <w:rFonts w:ascii="Arial" w:hAnsi="Arial" w:cs="Arial"/>
          <w:b/>
          <w:bCs/>
          <w:color w:val="000000" w:themeColor="text1"/>
          <w:sz w:val="20"/>
        </w:rPr>
        <w:t>Macchiato</w:t>
      </w:r>
      <w:r w:rsidR="00334B3F" w:rsidRPr="00C02BDF">
        <w:rPr>
          <w:rFonts w:ascii="Arial" w:hAnsi="Arial" w:cs="Arial"/>
          <w:b/>
          <w:bCs/>
          <w:color w:val="000000" w:themeColor="text1"/>
          <w:sz w:val="20"/>
        </w:rPr>
        <w:t xml:space="preserve"> – </w:t>
      </w:r>
      <w:r w:rsidR="00EB2117" w:rsidRPr="00C02BDF">
        <w:rPr>
          <w:rFonts w:ascii="Arial" w:hAnsi="Arial" w:cs="Arial"/>
          <w:b/>
          <w:bCs/>
          <w:color w:val="000000" w:themeColor="text1"/>
          <w:sz w:val="20"/>
        </w:rPr>
        <w:t>sowie d</w:t>
      </w:r>
      <w:r w:rsidR="00962484" w:rsidRPr="00C02BDF">
        <w:rPr>
          <w:rFonts w:ascii="Arial" w:hAnsi="Arial" w:cs="Arial"/>
          <w:b/>
          <w:bCs/>
          <w:color w:val="000000" w:themeColor="text1"/>
          <w:sz w:val="20"/>
        </w:rPr>
        <w:t>eren</w:t>
      </w:r>
      <w:r w:rsidR="00EB2117" w:rsidRPr="00C02BDF">
        <w:rPr>
          <w:rFonts w:ascii="Arial" w:hAnsi="Arial" w:cs="Arial"/>
          <w:b/>
          <w:bCs/>
          <w:color w:val="000000" w:themeColor="text1"/>
          <w:sz w:val="20"/>
        </w:rPr>
        <w:t xml:space="preserve"> </w:t>
      </w:r>
      <w:r w:rsidR="00AD7C00" w:rsidRPr="00C02BDF">
        <w:rPr>
          <w:rFonts w:ascii="Arial" w:hAnsi="Arial" w:cs="Arial"/>
          <w:b/>
          <w:bCs/>
          <w:color w:val="000000" w:themeColor="text1"/>
          <w:sz w:val="20"/>
        </w:rPr>
        <w:t xml:space="preserve">vordefinierte </w:t>
      </w:r>
      <w:r w:rsidR="003776D5" w:rsidRPr="00C02BDF">
        <w:rPr>
          <w:rFonts w:ascii="Arial" w:hAnsi="Arial" w:cs="Arial"/>
          <w:b/>
          <w:bCs/>
          <w:color w:val="000000" w:themeColor="text1"/>
          <w:sz w:val="20"/>
        </w:rPr>
        <w:t>SML-</w:t>
      </w:r>
      <w:r w:rsidR="00AD7C00" w:rsidRPr="00C02BDF">
        <w:rPr>
          <w:rFonts w:ascii="Arial" w:hAnsi="Arial" w:cs="Arial"/>
          <w:b/>
          <w:bCs/>
          <w:color w:val="000000" w:themeColor="text1"/>
          <w:sz w:val="20"/>
        </w:rPr>
        <w:t xml:space="preserve">Größen </w:t>
      </w:r>
      <w:r w:rsidR="00EB2117" w:rsidRPr="00C02BDF">
        <w:rPr>
          <w:rFonts w:ascii="Arial" w:hAnsi="Arial" w:cs="Arial"/>
          <w:b/>
          <w:bCs/>
          <w:color w:val="000000" w:themeColor="text1"/>
          <w:sz w:val="20"/>
        </w:rPr>
        <w:t>anhand der</w:t>
      </w:r>
      <w:r w:rsidR="00EB2117" w:rsidRPr="00385879">
        <w:rPr>
          <w:rFonts w:ascii="Arial" w:hAnsi="Arial" w:cs="Arial"/>
          <w:b/>
          <w:bCs/>
          <w:color w:val="000000" w:themeColor="text1"/>
          <w:sz w:val="20"/>
        </w:rPr>
        <w:t xml:space="preserve"> verwendeten Tasse</w:t>
      </w:r>
      <w:r w:rsidR="000D2485" w:rsidRPr="00385879">
        <w:rPr>
          <w:rFonts w:ascii="Arial" w:hAnsi="Arial" w:cs="Arial"/>
          <w:b/>
          <w:bCs/>
          <w:color w:val="000000" w:themeColor="text1"/>
          <w:sz w:val="20"/>
        </w:rPr>
        <w:t>n</w:t>
      </w:r>
      <w:r w:rsidR="00125FC4" w:rsidRPr="00385879">
        <w:rPr>
          <w:rFonts w:ascii="Arial" w:hAnsi="Arial" w:cs="Arial"/>
          <w:b/>
          <w:bCs/>
          <w:color w:val="000000" w:themeColor="text1"/>
          <w:sz w:val="20"/>
        </w:rPr>
        <w:t xml:space="preserve"> </w:t>
      </w:r>
      <w:r w:rsidR="00A43ED4" w:rsidRPr="00385879">
        <w:rPr>
          <w:rFonts w:ascii="Arial" w:hAnsi="Arial" w:cs="Arial"/>
          <w:b/>
          <w:bCs/>
          <w:color w:val="000000" w:themeColor="text1"/>
          <w:sz w:val="20"/>
        </w:rPr>
        <w:t xml:space="preserve">selbstständig </w:t>
      </w:r>
      <w:r w:rsidR="00125FC4" w:rsidRPr="00385879">
        <w:rPr>
          <w:rFonts w:ascii="Arial" w:hAnsi="Arial" w:cs="Arial"/>
          <w:b/>
          <w:bCs/>
          <w:color w:val="000000" w:themeColor="text1"/>
          <w:sz w:val="20"/>
        </w:rPr>
        <w:t xml:space="preserve">zu </w:t>
      </w:r>
      <w:r w:rsidR="00EB2117" w:rsidRPr="00385879">
        <w:rPr>
          <w:rFonts w:ascii="Arial" w:hAnsi="Arial" w:cs="Arial"/>
          <w:b/>
          <w:bCs/>
          <w:color w:val="000000" w:themeColor="text1"/>
          <w:sz w:val="20"/>
        </w:rPr>
        <w:t xml:space="preserve">erkennen. Auf diese Weise entfallen nicht nur Fehler </w:t>
      </w:r>
      <w:r w:rsidR="00334B3F" w:rsidRPr="00385879">
        <w:rPr>
          <w:rFonts w:ascii="Arial" w:hAnsi="Arial" w:cs="Arial"/>
          <w:b/>
          <w:bCs/>
          <w:color w:val="000000" w:themeColor="text1"/>
          <w:sz w:val="20"/>
        </w:rPr>
        <w:t>bei</w:t>
      </w:r>
      <w:r w:rsidR="00EB2117" w:rsidRPr="00385879">
        <w:rPr>
          <w:rFonts w:ascii="Arial" w:hAnsi="Arial" w:cs="Arial"/>
          <w:b/>
          <w:bCs/>
          <w:color w:val="000000" w:themeColor="text1"/>
          <w:sz w:val="20"/>
        </w:rPr>
        <w:t xml:space="preserve"> der manuellen Auswahl</w:t>
      </w:r>
      <w:r w:rsidR="00FE6434">
        <w:rPr>
          <w:rFonts w:ascii="Arial" w:hAnsi="Arial" w:cs="Arial"/>
          <w:b/>
          <w:bCs/>
          <w:color w:val="000000" w:themeColor="text1"/>
          <w:sz w:val="20"/>
        </w:rPr>
        <w:t>,</w:t>
      </w:r>
      <w:r w:rsidR="00AD7C00">
        <w:rPr>
          <w:rFonts w:ascii="Arial" w:hAnsi="Arial" w:cs="Arial"/>
          <w:b/>
          <w:bCs/>
          <w:color w:val="000000" w:themeColor="text1"/>
          <w:sz w:val="20"/>
        </w:rPr>
        <w:t xml:space="preserve"> sondern z</w:t>
      </w:r>
      <w:r w:rsidR="00EB2117" w:rsidRPr="00385879">
        <w:rPr>
          <w:rFonts w:ascii="Arial" w:hAnsi="Arial" w:cs="Arial"/>
          <w:b/>
          <w:bCs/>
          <w:color w:val="000000" w:themeColor="text1"/>
          <w:sz w:val="20"/>
        </w:rPr>
        <w:t xml:space="preserve">udem </w:t>
      </w:r>
      <w:r w:rsidR="00334B3F" w:rsidRPr="00385879">
        <w:rPr>
          <w:rFonts w:ascii="Arial" w:hAnsi="Arial" w:cs="Arial"/>
          <w:b/>
          <w:bCs/>
          <w:color w:val="000000" w:themeColor="text1"/>
          <w:sz w:val="20"/>
        </w:rPr>
        <w:t>sinkt</w:t>
      </w:r>
      <w:r w:rsidR="00EB2117" w:rsidRPr="00385879">
        <w:rPr>
          <w:rFonts w:ascii="Arial" w:hAnsi="Arial" w:cs="Arial"/>
          <w:b/>
          <w:bCs/>
          <w:color w:val="000000" w:themeColor="text1"/>
          <w:sz w:val="20"/>
        </w:rPr>
        <w:t xml:space="preserve"> </w:t>
      </w:r>
      <w:r w:rsidRPr="00385879">
        <w:rPr>
          <w:rFonts w:ascii="Arial" w:hAnsi="Arial" w:cs="Arial"/>
          <w:b/>
          <w:bCs/>
          <w:color w:val="000000" w:themeColor="text1"/>
          <w:sz w:val="20"/>
        </w:rPr>
        <w:t>das Risiko</w:t>
      </w:r>
      <w:r w:rsidR="00334B3F" w:rsidRPr="00385879">
        <w:rPr>
          <w:rFonts w:ascii="Arial" w:hAnsi="Arial" w:cs="Arial"/>
          <w:b/>
          <w:bCs/>
          <w:color w:val="000000" w:themeColor="text1"/>
          <w:sz w:val="20"/>
        </w:rPr>
        <w:t xml:space="preserve"> überlaufender oder beschädigter </w:t>
      </w:r>
      <w:r w:rsidR="00EB2117" w:rsidRPr="00385879">
        <w:rPr>
          <w:rFonts w:ascii="Arial" w:hAnsi="Arial" w:cs="Arial"/>
          <w:b/>
          <w:bCs/>
          <w:color w:val="000000" w:themeColor="text1"/>
          <w:sz w:val="20"/>
        </w:rPr>
        <w:t>Gefäße</w:t>
      </w:r>
      <w:r w:rsidRPr="00385879">
        <w:rPr>
          <w:rFonts w:ascii="Arial" w:hAnsi="Arial" w:cs="Arial"/>
          <w:b/>
          <w:bCs/>
          <w:color w:val="000000" w:themeColor="text1"/>
          <w:sz w:val="20"/>
        </w:rPr>
        <w:t xml:space="preserve"> </w:t>
      </w:r>
      <w:r w:rsidR="00334B3F" w:rsidRPr="00385879">
        <w:rPr>
          <w:rFonts w:ascii="Arial" w:hAnsi="Arial" w:cs="Arial"/>
          <w:b/>
          <w:bCs/>
          <w:color w:val="000000" w:themeColor="text1"/>
          <w:sz w:val="20"/>
        </w:rPr>
        <w:t>auf ein Minimum</w:t>
      </w:r>
      <w:r w:rsidRPr="00385879">
        <w:rPr>
          <w:rFonts w:ascii="Arial" w:hAnsi="Arial" w:cs="Arial"/>
          <w:b/>
          <w:bCs/>
          <w:color w:val="000000" w:themeColor="text1"/>
          <w:sz w:val="20"/>
        </w:rPr>
        <w:t xml:space="preserve">. </w:t>
      </w:r>
      <w:r w:rsidR="00EB2117" w:rsidRPr="00385879">
        <w:rPr>
          <w:rFonts w:ascii="Arial" w:hAnsi="Arial" w:cs="Arial"/>
          <w:b/>
          <w:bCs/>
          <w:color w:val="000000" w:themeColor="text1"/>
          <w:sz w:val="20"/>
        </w:rPr>
        <w:t xml:space="preserve">Ein weiteres Plus in Sachen Ressourcenschonung: Dank des neuen WMF </w:t>
      </w:r>
      <w:r w:rsidR="00385879">
        <w:rPr>
          <w:rFonts w:ascii="Arial" w:hAnsi="Arial" w:cs="Arial"/>
          <w:b/>
          <w:bCs/>
          <w:color w:val="000000" w:themeColor="text1"/>
          <w:sz w:val="20"/>
        </w:rPr>
        <w:t>Cup Sensors</w:t>
      </w:r>
      <w:r w:rsidR="00385879" w:rsidRPr="00385879">
        <w:rPr>
          <w:rFonts w:ascii="Arial" w:hAnsi="Arial" w:cs="Arial"/>
          <w:b/>
          <w:bCs/>
          <w:color w:val="000000" w:themeColor="text1"/>
          <w:sz w:val="20"/>
        </w:rPr>
        <w:t xml:space="preserve"> </w:t>
      </w:r>
      <w:r w:rsidR="00EB2117" w:rsidRPr="00385879">
        <w:rPr>
          <w:rFonts w:ascii="Arial" w:hAnsi="Arial" w:cs="Arial"/>
          <w:b/>
          <w:bCs/>
          <w:color w:val="000000" w:themeColor="text1"/>
          <w:sz w:val="20"/>
        </w:rPr>
        <w:t xml:space="preserve">wird </w:t>
      </w:r>
      <w:r w:rsidRPr="00385879">
        <w:rPr>
          <w:rFonts w:ascii="Arial" w:hAnsi="Arial" w:cs="Arial"/>
          <w:b/>
          <w:bCs/>
          <w:color w:val="000000" w:themeColor="text1"/>
          <w:sz w:val="20"/>
        </w:rPr>
        <w:t xml:space="preserve">kein Getränk ohne </w:t>
      </w:r>
      <w:r w:rsidR="00EB2117" w:rsidRPr="00385879">
        <w:rPr>
          <w:rFonts w:ascii="Arial" w:hAnsi="Arial" w:cs="Arial"/>
          <w:b/>
          <w:bCs/>
          <w:color w:val="000000" w:themeColor="text1"/>
          <w:sz w:val="20"/>
        </w:rPr>
        <w:t xml:space="preserve">platzierte Tasse </w:t>
      </w:r>
      <w:r w:rsidRPr="00385879">
        <w:rPr>
          <w:rFonts w:ascii="Arial" w:hAnsi="Arial" w:cs="Arial"/>
          <w:b/>
          <w:bCs/>
          <w:color w:val="000000" w:themeColor="text1"/>
          <w:sz w:val="20"/>
        </w:rPr>
        <w:t xml:space="preserve">ausgegeben. Die Kunden </w:t>
      </w:r>
      <w:r w:rsidR="00586CD7" w:rsidRPr="00385879">
        <w:rPr>
          <w:rFonts w:ascii="Arial" w:hAnsi="Arial" w:cs="Arial"/>
          <w:b/>
          <w:bCs/>
          <w:color w:val="000000" w:themeColor="text1"/>
          <w:sz w:val="20"/>
        </w:rPr>
        <w:t>genießen</w:t>
      </w:r>
      <w:r w:rsidRPr="00385879">
        <w:rPr>
          <w:rFonts w:ascii="Arial" w:hAnsi="Arial" w:cs="Arial"/>
          <w:b/>
          <w:bCs/>
          <w:color w:val="000000" w:themeColor="text1"/>
          <w:sz w:val="20"/>
        </w:rPr>
        <w:t xml:space="preserve"> einen reibungslose</w:t>
      </w:r>
      <w:r w:rsidR="00125FC4" w:rsidRPr="00385879">
        <w:rPr>
          <w:rFonts w:ascii="Arial" w:hAnsi="Arial" w:cs="Arial"/>
          <w:b/>
          <w:bCs/>
          <w:color w:val="000000" w:themeColor="text1"/>
          <w:sz w:val="20"/>
        </w:rPr>
        <w:t>n</w:t>
      </w:r>
      <w:r w:rsidRPr="00385879">
        <w:rPr>
          <w:rFonts w:ascii="Arial" w:hAnsi="Arial" w:cs="Arial"/>
          <w:b/>
          <w:bCs/>
          <w:color w:val="000000" w:themeColor="text1"/>
          <w:sz w:val="20"/>
        </w:rPr>
        <w:t xml:space="preserve"> </w:t>
      </w:r>
      <w:r w:rsidR="00586CD7" w:rsidRPr="00385879">
        <w:rPr>
          <w:rFonts w:ascii="Arial" w:hAnsi="Arial" w:cs="Arial"/>
          <w:b/>
          <w:bCs/>
          <w:color w:val="000000" w:themeColor="text1"/>
          <w:sz w:val="20"/>
        </w:rPr>
        <w:t>Abl</w:t>
      </w:r>
      <w:r w:rsidR="00125FC4" w:rsidRPr="00385879">
        <w:rPr>
          <w:rFonts w:ascii="Arial" w:hAnsi="Arial" w:cs="Arial"/>
          <w:b/>
          <w:bCs/>
          <w:color w:val="000000" w:themeColor="text1"/>
          <w:sz w:val="20"/>
        </w:rPr>
        <w:t>a</w:t>
      </w:r>
      <w:r w:rsidR="00586CD7" w:rsidRPr="00385879">
        <w:rPr>
          <w:rFonts w:ascii="Arial" w:hAnsi="Arial" w:cs="Arial"/>
          <w:b/>
          <w:bCs/>
          <w:color w:val="000000" w:themeColor="text1"/>
          <w:sz w:val="20"/>
        </w:rPr>
        <w:t>uf</w:t>
      </w:r>
      <w:r w:rsidRPr="00385879">
        <w:rPr>
          <w:rFonts w:ascii="Arial" w:hAnsi="Arial" w:cs="Arial"/>
          <w:b/>
          <w:bCs/>
          <w:color w:val="000000" w:themeColor="text1"/>
          <w:sz w:val="20"/>
        </w:rPr>
        <w:t xml:space="preserve"> und maximale betriebliche Effizienz.</w:t>
      </w:r>
    </w:p>
    <w:p w14:paraId="04BD0428" w14:textId="70709EFB" w:rsidR="009B7B25" w:rsidRPr="00385879" w:rsidRDefault="009F4DCF">
      <w:pPr>
        <w:pStyle w:val="StandardWeb"/>
        <w:spacing w:line="288" w:lineRule="auto"/>
        <w:rPr>
          <w:rFonts w:ascii="Arial" w:hAnsi="Arial" w:cs="Arial"/>
          <w:color w:val="000000" w:themeColor="text1"/>
          <w:sz w:val="20"/>
          <w:szCs w:val="20"/>
        </w:rPr>
      </w:pPr>
      <w:r w:rsidRPr="00385879">
        <w:rPr>
          <w:rFonts w:ascii="Arial" w:hAnsi="Arial" w:cs="Arial"/>
          <w:color w:val="000000" w:themeColor="text1"/>
          <w:sz w:val="20"/>
          <w:szCs w:val="20"/>
        </w:rPr>
        <w:t>Mit der neuen Sensortechnologie erweitert WMF seine Kaffeevollautomaten WMF 1500 S+ und WMF 5000 S+ um ein weiteres wichtiges Qualitäts</w:t>
      </w:r>
      <w:r w:rsidR="00125FC4" w:rsidRPr="00385879">
        <w:rPr>
          <w:rFonts w:ascii="Arial" w:hAnsi="Arial" w:cs="Arial"/>
          <w:color w:val="000000" w:themeColor="text1"/>
          <w:sz w:val="20"/>
          <w:szCs w:val="20"/>
        </w:rPr>
        <w:t>feature</w:t>
      </w:r>
      <w:r w:rsidRPr="00385879">
        <w:rPr>
          <w:rFonts w:ascii="Arial" w:hAnsi="Arial" w:cs="Arial"/>
          <w:color w:val="000000" w:themeColor="text1"/>
          <w:sz w:val="20"/>
          <w:szCs w:val="20"/>
        </w:rPr>
        <w:t xml:space="preserve">. Durch die automatische Justierung des Auslaufs legt jedes Getränk „den kürzesten Weg“ zur Tasse zurück, </w:t>
      </w:r>
      <w:r w:rsidR="00D2458C" w:rsidRPr="00385879">
        <w:rPr>
          <w:rFonts w:ascii="Arial" w:hAnsi="Arial" w:cs="Arial"/>
          <w:color w:val="000000" w:themeColor="text1"/>
          <w:sz w:val="20"/>
          <w:szCs w:val="20"/>
        </w:rPr>
        <w:t xml:space="preserve">sodass </w:t>
      </w:r>
      <w:r w:rsidRPr="00385879">
        <w:rPr>
          <w:rFonts w:ascii="Arial" w:hAnsi="Arial" w:cs="Arial"/>
          <w:color w:val="000000" w:themeColor="text1"/>
          <w:sz w:val="20"/>
          <w:szCs w:val="20"/>
        </w:rPr>
        <w:t>es</w:t>
      </w:r>
      <w:r w:rsidR="00D2458C" w:rsidRPr="00385879">
        <w:rPr>
          <w:rFonts w:ascii="Arial" w:hAnsi="Arial" w:cs="Arial"/>
          <w:color w:val="000000" w:themeColor="text1"/>
          <w:sz w:val="20"/>
          <w:szCs w:val="20"/>
        </w:rPr>
        <w:t xml:space="preserve"> mit der perfekten Temperatur und in bester Qualität serviert w</w:t>
      </w:r>
      <w:r w:rsidR="00C53C29" w:rsidRPr="00385879">
        <w:rPr>
          <w:rFonts w:ascii="Arial" w:hAnsi="Arial" w:cs="Arial"/>
          <w:color w:val="000000" w:themeColor="text1"/>
          <w:sz w:val="20"/>
          <w:szCs w:val="20"/>
        </w:rPr>
        <w:t>erden kann</w:t>
      </w:r>
      <w:r w:rsidR="00D2458C" w:rsidRPr="00385879">
        <w:rPr>
          <w:rFonts w:ascii="Arial" w:hAnsi="Arial" w:cs="Arial"/>
          <w:color w:val="000000" w:themeColor="text1"/>
          <w:sz w:val="20"/>
          <w:szCs w:val="20"/>
        </w:rPr>
        <w:t xml:space="preserve">. </w:t>
      </w:r>
      <w:r w:rsidRPr="00385879">
        <w:rPr>
          <w:rFonts w:ascii="Arial" w:hAnsi="Arial" w:cs="Arial"/>
          <w:color w:val="000000" w:themeColor="text1"/>
          <w:sz w:val="20"/>
          <w:szCs w:val="20"/>
        </w:rPr>
        <w:t xml:space="preserve">Für den kundenindividuellen Einsatz bietet die neue Maschinenoption </w:t>
      </w:r>
      <w:r w:rsidR="00850AEA" w:rsidRPr="00385879">
        <w:rPr>
          <w:rFonts w:ascii="Arial" w:hAnsi="Arial" w:cs="Arial"/>
          <w:color w:val="000000" w:themeColor="text1"/>
          <w:sz w:val="20"/>
          <w:szCs w:val="20"/>
        </w:rPr>
        <w:t>verschiedene</w:t>
      </w:r>
      <w:r w:rsidRPr="00385879">
        <w:rPr>
          <w:rFonts w:ascii="Arial" w:hAnsi="Arial" w:cs="Arial"/>
          <w:color w:val="000000" w:themeColor="text1"/>
          <w:sz w:val="20"/>
          <w:szCs w:val="20"/>
        </w:rPr>
        <w:t xml:space="preserve"> Anwendungsmodi. </w:t>
      </w:r>
      <w:r w:rsidR="00D2458C" w:rsidRPr="00385879">
        <w:rPr>
          <w:rFonts w:ascii="Arial" w:hAnsi="Arial" w:cs="Arial"/>
          <w:color w:val="000000" w:themeColor="text1"/>
          <w:sz w:val="20"/>
          <w:szCs w:val="20"/>
        </w:rPr>
        <w:t>I</w:t>
      </w:r>
      <w:r w:rsidR="005F7B0C" w:rsidRPr="00385879">
        <w:rPr>
          <w:rFonts w:ascii="Arial" w:hAnsi="Arial" w:cs="Arial"/>
          <w:color w:val="000000" w:themeColor="text1"/>
          <w:sz w:val="20"/>
          <w:szCs w:val="20"/>
        </w:rPr>
        <w:t>m ersten</w:t>
      </w:r>
      <w:r w:rsidR="00D2458C" w:rsidRPr="00385879">
        <w:rPr>
          <w:rFonts w:ascii="Arial" w:hAnsi="Arial" w:cs="Arial"/>
          <w:color w:val="000000" w:themeColor="text1"/>
          <w:sz w:val="20"/>
          <w:szCs w:val="20"/>
        </w:rPr>
        <w:t xml:space="preserve"> </w:t>
      </w:r>
      <w:r w:rsidR="005F7B0C" w:rsidRPr="00385879">
        <w:rPr>
          <w:rFonts w:ascii="Arial" w:hAnsi="Arial" w:cs="Arial"/>
          <w:color w:val="000000" w:themeColor="text1"/>
          <w:sz w:val="20"/>
          <w:szCs w:val="20"/>
        </w:rPr>
        <w:t>Sen</w:t>
      </w:r>
      <w:r w:rsidR="00850AEA" w:rsidRPr="00385879">
        <w:rPr>
          <w:rFonts w:ascii="Arial" w:hAnsi="Arial" w:cs="Arial"/>
          <w:color w:val="000000" w:themeColor="text1"/>
          <w:sz w:val="20"/>
          <w:szCs w:val="20"/>
        </w:rPr>
        <w:t>s</w:t>
      </w:r>
      <w:r w:rsidR="005F7B0C" w:rsidRPr="00385879">
        <w:rPr>
          <w:rFonts w:ascii="Arial" w:hAnsi="Arial" w:cs="Arial"/>
          <w:color w:val="000000" w:themeColor="text1"/>
          <w:sz w:val="20"/>
          <w:szCs w:val="20"/>
        </w:rPr>
        <w:t>orm</w:t>
      </w:r>
      <w:r w:rsidR="00D2458C" w:rsidRPr="00385879">
        <w:rPr>
          <w:rFonts w:ascii="Arial" w:hAnsi="Arial" w:cs="Arial"/>
          <w:color w:val="000000" w:themeColor="text1"/>
          <w:sz w:val="20"/>
          <w:szCs w:val="20"/>
        </w:rPr>
        <w:t xml:space="preserve">odus wird das ausgewählte Getränk nur dann </w:t>
      </w:r>
      <w:r w:rsidR="005F7B0C" w:rsidRPr="00385879">
        <w:rPr>
          <w:rFonts w:ascii="Arial" w:hAnsi="Arial" w:cs="Arial"/>
          <w:color w:val="000000" w:themeColor="text1"/>
          <w:sz w:val="20"/>
          <w:szCs w:val="20"/>
        </w:rPr>
        <w:t>produziert</w:t>
      </w:r>
      <w:r w:rsidR="00D2458C" w:rsidRPr="00385879">
        <w:rPr>
          <w:rFonts w:ascii="Arial" w:hAnsi="Arial" w:cs="Arial"/>
          <w:color w:val="000000" w:themeColor="text1"/>
          <w:sz w:val="20"/>
          <w:szCs w:val="20"/>
        </w:rPr>
        <w:t xml:space="preserve">, wenn </w:t>
      </w:r>
      <w:r w:rsidR="005F7B0C" w:rsidRPr="00385879">
        <w:rPr>
          <w:rFonts w:ascii="Arial" w:hAnsi="Arial" w:cs="Arial"/>
          <w:color w:val="000000" w:themeColor="text1"/>
          <w:sz w:val="20"/>
          <w:szCs w:val="20"/>
        </w:rPr>
        <w:t>ein entsprechender</w:t>
      </w:r>
      <w:r w:rsidR="00D2458C" w:rsidRPr="00385879">
        <w:rPr>
          <w:rFonts w:ascii="Arial" w:hAnsi="Arial" w:cs="Arial"/>
          <w:color w:val="000000" w:themeColor="text1"/>
          <w:sz w:val="20"/>
          <w:szCs w:val="20"/>
        </w:rPr>
        <w:t xml:space="preserve"> Becher </w:t>
      </w:r>
      <w:r w:rsidR="005F7B0C" w:rsidRPr="00385879">
        <w:rPr>
          <w:rFonts w:ascii="Arial" w:hAnsi="Arial" w:cs="Arial"/>
          <w:color w:val="000000" w:themeColor="text1"/>
          <w:sz w:val="20"/>
          <w:szCs w:val="20"/>
        </w:rPr>
        <w:t>erkannt</w:t>
      </w:r>
      <w:r w:rsidR="00D2458C" w:rsidRPr="00385879">
        <w:rPr>
          <w:rFonts w:ascii="Arial" w:hAnsi="Arial" w:cs="Arial"/>
          <w:color w:val="000000" w:themeColor="text1"/>
          <w:sz w:val="20"/>
          <w:szCs w:val="20"/>
        </w:rPr>
        <w:t xml:space="preserve"> </w:t>
      </w:r>
      <w:r w:rsidR="005F7B0C" w:rsidRPr="00385879">
        <w:rPr>
          <w:rFonts w:ascii="Arial" w:hAnsi="Arial" w:cs="Arial"/>
          <w:color w:val="000000" w:themeColor="text1"/>
          <w:sz w:val="20"/>
          <w:szCs w:val="20"/>
        </w:rPr>
        <w:t>wurde –</w:t>
      </w:r>
      <w:r w:rsidR="00D2458C" w:rsidRPr="00385879">
        <w:rPr>
          <w:rFonts w:ascii="Arial" w:hAnsi="Arial" w:cs="Arial"/>
          <w:color w:val="000000" w:themeColor="text1"/>
          <w:sz w:val="20"/>
          <w:szCs w:val="20"/>
        </w:rPr>
        <w:t xml:space="preserve"> </w:t>
      </w:r>
      <w:r w:rsidR="005F7B0C" w:rsidRPr="00385879">
        <w:rPr>
          <w:rFonts w:ascii="Arial" w:hAnsi="Arial" w:cs="Arial"/>
          <w:color w:val="000000" w:themeColor="text1"/>
          <w:sz w:val="20"/>
          <w:szCs w:val="20"/>
        </w:rPr>
        <w:t>ein besonderes Sicherheitsplus für Selbstbedienungskonzepte</w:t>
      </w:r>
      <w:r w:rsidR="00D2458C" w:rsidRPr="00385879">
        <w:rPr>
          <w:rFonts w:ascii="Arial" w:hAnsi="Arial" w:cs="Arial"/>
          <w:color w:val="000000" w:themeColor="text1"/>
          <w:sz w:val="20"/>
          <w:szCs w:val="20"/>
        </w:rPr>
        <w:t xml:space="preserve">. In einem zweiten Modus erkennt die Maschine die Tasse und stellt den Auslauf </w:t>
      </w:r>
      <w:r w:rsidR="001C2427" w:rsidRPr="00385879">
        <w:rPr>
          <w:rFonts w:ascii="Arial" w:hAnsi="Arial" w:cs="Arial"/>
          <w:color w:val="000000" w:themeColor="text1"/>
          <w:sz w:val="20"/>
          <w:szCs w:val="20"/>
        </w:rPr>
        <w:t xml:space="preserve">automatisch </w:t>
      </w:r>
      <w:r w:rsidR="00D2458C" w:rsidRPr="00385879">
        <w:rPr>
          <w:rFonts w:ascii="Arial" w:hAnsi="Arial" w:cs="Arial"/>
          <w:color w:val="000000" w:themeColor="text1"/>
          <w:sz w:val="20"/>
          <w:szCs w:val="20"/>
        </w:rPr>
        <w:t>auf den richtigen Abstand ein</w:t>
      </w:r>
      <w:r w:rsidR="005F7B0C" w:rsidRPr="00385879">
        <w:rPr>
          <w:rFonts w:ascii="Arial" w:hAnsi="Arial" w:cs="Arial"/>
          <w:color w:val="000000" w:themeColor="text1"/>
          <w:sz w:val="20"/>
          <w:szCs w:val="20"/>
        </w:rPr>
        <w:t>. Diese</w:t>
      </w:r>
      <w:r w:rsidR="00125FC4" w:rsidRPr="00385879">
        <w:rPr>
          <w:rFonts w:ascii="Arial" w:hAnsi="Arial" w:cs="Arial"/>
          <w:color w:val="000000" w:themeColor="text1"/>
          <w:sz w:val="20"/>
          <w:szCs w:val="20"/>
        </w:rPr>
        <w:t>s</w:t>
      </w:r>
      <w:r w:rsidR="00323067" w:rsidRPr="00385879">
        <w:rPr>
          <w:rFonts w:ascii="Arial" w:hAnsi="Arial" w:cs="Arial"/>
          <w:color w:val="000000" w:themeColor="text1"/>
          <w:sz w:val="20"/>
          <w:szCs w:val="20"/>
        </w:rPr>
        <w:t xml:space="preserve"> Anwendungs</w:t>
      </w:r>
      <w:r w:rsidR="00125FC4" w:rsidRPr="00385879">
        <w:rPr>
          <w:rFonts w:ascii="Arial" w:hAnsi="Arial" w:cs="Arial"/>
          <w:color w:val="000000" w:themeColor="text1"/>
          <w:sz w:val="20"/>
          <w:szCs w:val="20"/>
        </w:rPr>
        <w:t>szenario</w:t>
      </w:r>
      <w:r w:rsidR="005F7B0C" w:rsidRPr="00385879">
        <w:rPr>
          <w:rFonts w:ascii="Arial" w:hAnsi="Arial" w:cs="Arial"/>
          <w:color w:val="000000" w:themeColor="text1"/>
          <w:sz w:val="20"/>
          <w:szCs w:val="20"/>
        </w:rPr>
        <w:t xml:space="preserve"> ist </w:t>
      </w:r>
      <w:r w:rsidR="00D2458C" w:rsidRPr="00385879">
        <w:rPr>
          <w:rFonts w:ascii="Arial" w:hAnsi="Arial" w:cs="Arial"/>
          <w:color w:val="000000" w:themeColor="text1"/>
          <w:sz w:val="20"/>
          <w:szCs w:val="20"/>
        </w:rPr>
        <w:t>ideal für</w:t>
      </w:r>
      <w:r w:rsidR="005F7B0C" w:rsidRPr="00385879">
        <w:rPr>
          <w:rFonts w:ascii="Arial" w:hAnsi="Arial" w:cs="Arial"/>
          <w:color w:val="000000" w:themeColor="text1"/>
          <w:sz w:val="20"/>
          <w:szCs w:val="20"/>
        </w:rPr>
        <w:t xml:space="preserve"> </w:t>
      </w:r>
      <w:r w:rsidR="00215C19" w:rsidRPr="00385879">
        <w:rPr>
          <w:rFonts w:ascii="Arial" w:hAnsi="Arial" w:cs="Arial"/>
          <w:color w:val="000000" w:themeColor="text1"/>
          <w:sz w:val="20"/>
          <w:szCs w:val="20"/>
        </w:rPr>
        <w:t>Gastronomien</w:t>
      </w:r>
      <w:r w:rsidR="005F7B0C" w:rsidRPr="00385879">
        <w:rPr>
          <w:rFonts w:ascii="Arial" w:hAnsi="Arial" w:cs="Arial"/>
          <w:color w:val="000000" w:themeColor="text1"/>
          <w:sz w:val="20"/>
          <w:szCs w:val="20"/>
        </w:rPr>
        <w:t xml:space="preserve"> oder Verpflegungsstationen</w:t>
      </w:r>
      <w:r w:rsidR="00D2458C" w:rsidRPr="00385879">
        <w:rPr>
          <w:rFonts w:ascii="Arial" w:hAnsi="Arial" w:cs="Arial"/>
          <w:color w:val="000000" w:themeColor="text1"/>
          <w:sz w:val="20"/>
          <w:szCs w:val="20"/>
        </w:rPr>
        <w:t>, an denen das gleiche Getränk in unterschiedlich</w:t>
      </w:r>
      <w:r w:rsidR="005F7B0C" w:rsidRPr="00385879">
        <w:rPr>
          <w:rFonts w:ascii="Arial" w:hAnsi="Arial" w:cs="Arial"/>
          <w:color w:val="000000" w:themeColor="text1"/>
          <w:sz w:val="20"/>
          <w:szCs w:val="20"/>
        </w:rPr>
        <w:t xml:space="preserve">en Tassengrößen </w:t>
      </w:r>
      <w:r w:rsidR="00D2458C" w:rsidRPr="00385879">
        <w:rPr>
          <w:rFonts w:ascii="Arial" w:hAnsi="Arial" w:cs="Arial"/>
          <w:color w:val="000000" w:themeColor="text1"/>
          <w:sz w:val="20"/>
          <w:szCs w:val="20"/>
        </w:rPr>
        <w:t>ausgegeben wird</w:t>
      </w:r>
      <w:r w:rsidR="003B1F18" w:rsidRPr="00385879">
        <w:rPr>
          <w:rFonts w:ascii="Arial" w:hAnsi="Arial" w:cs="Arial"/>
          <w:color w:val="000000" w:themeColor="text1"/>
          <w:sz w:val="20"/>
          <w:szCs w:val="20"/>
        </w:rPr>
        <w:t>, beispielsweise in Büros</w:t>
      </w:r>
      <w:r w:rsidR="00D2458C" w:rsidRPr="00385879">
        <w:rPr>
          <w:rFonts w:ascii="Arial" w:hAnsi="Arial" w:cs="Arial"/>
          <w:color w:val="000000" w:themeColor="text1"/>
          <w:sz w:val="20"/>
          <w:szCs w:val="20"/>
        </w:rPr>
        <w:t xml:space="preserve">. Im dritten Modus </w:t>
      </w:r>
      <w:r w:rsidR="00AD7C00">
        <w:rPr>
          <w:rFonts w:ascii="Arial" w:hAnsi="Arial" w:cs="Arial"/>
          <w:color w:val="000000" w:themeColor="text1"/>
          <w:sz w:val="20"/>
          <w:szCs w:val="20"/>
        </w:rPr>
        <w:t>ermittelt</w:t>
      </w:r>
      <w:r w:rsidR="00AD7C00" w:rsidRPr="00385879">
        <w:rPr>
          <w:rFonts w:ascii="Arial" w:hAnsi="Arial" w:cs="Arial"/>
          <w:color w:val="000000" w:themeColor="text1"/>
          <w:sz w:val="20"/>
          <w:szCs w:val="20"/>
        </w:rPr>
        <w:t xml:space="preserve"> </w:t>
      </w:r>
      <w:r w:rsidR="00D2458C" w:rsidRPr="00385879">
        <w:rPr>
          <w:rFonts w:ascii="Arial" w:hAnsi="Arial" w:cs="Arial"/>
          <w:color w:val="000000" w:themeColor="text1"/>
          <w:sz w:val="20"/>
          <w:szCs w:val="20"/>
        </w:rPr>
        <w:t xml:space="preserve">der Sensor die Höhe des verwendeten Bechers, </w:t>
      </w:r>
      <w:r w:rsidR="009E391D" w:rsidRPr="00385879">
        <w:rPr>
          <w:rFonts w:ascii="Arial" w:hAnsi="Arial" w:cs="Arial"/>
          <w:color w:val="000000" w:themeColor="text1"/>
          <w:sz w:val="20"/>
          <w:szCs w:val="20"/>
        </w:rPr>
        <w:t xml:space="preserve">wodurch </w:t>
      </w:r>
      <w:r w:rsidR="00D2458C" w:rsidRPr="00385879">
        <w:rPr>
          <w:rFonts w:ascii="Arial" w:hAnsi="Arial" w:cs="Arial"/>
          <w:color w:val="000000" w:themeColor="text1"/>
          <w:sz w:val="20"/>
          <w:szCs w:val="20"/>
        </w:rPr>
        <w:t xml:space="preserve">das Anzeigemenü nur </w:t>
      </w:r>
      <w:r w:rsidR="00323067" w:rsidRPr="00385879">
        <w:rPr>
          <w:rFonts w:ascii="Arial" w:hAnsi="Arial" w:cs="Arial"/>
          <w:color w:val="000000" w:themeColor="text1"/>
          <w:sz w:val="20"/>
          <w:szCs w:val="20"/>
        </w:rPr>
        <w:t xml:space="preserve">jene </w:t>
      </w:r>
      <w:r w:rsidR="00D2458C" w:rsidRPr="00385879">
        <w:rPr>
          <w:rFonts w:ascii="Arial" w:hAnsi="Arial" w:cs="Arial"/>
          <w:color w:val="000000" w:themeColor="text1"/>
          <w:sz w:val="20"/>
          <w:szCs w:val="20"/>
        </w:rPr>
        <w:t xml:space="preserve">Getränke anzeigt, die dieser Bechergröße entsprechen. </w:t>
      </w:r>
      <w:r w:rsidR="00323067" w:rsidRPr="00385879">
        <w:rPr>
          <w:rFonts w:ascii="Arial" w:hAnsi="Arial" w:cs="Arial"/>
          <w:color w:val="000000" w:themeColor="text1"/>
          <w:sz w:val="20"/>
          <w:szCs w:val="20"/>
        </w:rPr>
        <w:t>Anschließend</w:t>
      </w:r>
      <w:r w:rsidR="00D2458C" w:rsidRPr="00385879">
        <w:rPr>
          <w:rFonts w:ascii="Arial" w:hAnsi="Arial" w:cs="Arial"/>
          <w:color w:val="000000" w:themeColor="text1"/>
          <w:sz w:val="20"/>
          <w:szCs w:val="20"/>
        </w:rPr>
        <w:t xml:space="preserve"> bewegt sich der Auslauf automatisch auf die optimale Höhe für jedes Rezept</w:t>
      </w:r>
      <w:r w:rsidR="00181E01" w:rsidRPr="00385879">
        <w:rPr>
          <w:rFonts w:ascii="Arial" w:hAnsi="Arial" w:cs="Arial"/>
          <w:color w:val="000000" w:themeColor="text1"/>
          <w:sz w:val="20"/>
          <w:szCs w:val="20"/>
        </w:rPr>
        <w:t xml:space="preserve"> –</w:t>
      </w:r>
      <w:r w:rsidR="00D2458C" w:rsidRPr="00385879">
        <w:rPr>
          <w:rFonts w:ascii="Arial" w:hAnsi="Arial" w:cs="Arial"/>
          <w:color w:val="000000" w:themeColor="text1"/>
          <w:sz w:val="20"/>
          <w:szCs w:val="20"/>
        </w:rPr>
        <w:t xml:space="preserve"> </w:t>
      </w:r>
      <w:r w:rsidR="004117CA" w:rsidRPr="00385879">
        <w:rPr>
          <w:rFonts w:ascii="Arial" w:hAnsi="Arial" w:cs="Arial"/>
          <w:color w:val="000000" w:themeColor="text1"/>
          <w:sz w:val="20"/>
          <w:szCs w:val="20"/>
        </w:rPr>
        <w:t>ein zusätzlich</w:t>
      </w:r>
      <w:r w:rsidR="00E64F14" w:rsidRPr="00385879">
        <w:rPr>
          <w:rFonts w:ascii="Arial" w:hAnsi="Arial" w:cs="Arial"/>
          <w:color w:val="000000" w:themeColor="text1"/>
          <w:sz w:val="20"/>
          <w:szCs w:val="20"/>
        </w:rPr>
        <w:t>es</w:t>
      </w:r>
      <w:r w:rsidR="004117CA" w:rsidRPr="00385879">
        <w:rPr>
          <w:rFonts w:ascii="Arial" w:hAnsi="Arial" w:cs="Arial"/>
          <w:color w:val="000000" w:themeColor="text1"/>
          <w:sz w:val="20"/>
          <w:szCs w:val="20"/>
        </w:rPr>
        <w:t xml:space="preserve"> Plus </w:t>
      </w:r>
      <w:r w:rsidR="007F704B" w:rsidRPr="00385879">
        <w:rPr>
          <w:rFonts w:ascii="Arial" w:hAnsi="Arial" w:cs="Arial"/>
          <w:color w:val="000000" w:themeColor="text1"/>
          <w:sz w:val="20"/>
          <w:szCs w:val="20"/>
        </w:rPr>
        <w:t xml:space="preserve">hinsichtlich </w:t>
      </w:r>
      <w:r w:rsidR="004117CA" w:rsidRPr="00385879">
        <w:rPr>
          <w:rFonts w:ascii="Arial" w:hAnsi="Arial" w:cs="Arial"/>
          <w:color w:val="000000" w:themeColor="text1"/>
          <w:sz w:val="20"/>
          <w:szCs w:val="20"/>
        </w:rPr>
        <w:t>Produktivität und Zeitgewinn</w:t>
      </w:r>
      <w:r w:rsidR="009B7B25" w:rsidRPr="00385879">
        <w:rPr>
          <w:rFonts w:ascii="Arial" w:hAnsi="Arial" w:cs="Arial"/>
          <w:color w:val="000000" w:themeColor="text1"/>
          <w:sz w:val="20"/>
          <w:szCs w:val="20"/>
        </w:rPr>
        <w:t>.</w:t>
      </w:r>
    </w:p>
    <w:p w14:paraId="571CAA15" w14:textId="77777777" w:rsidR="009B7B25" w:rsidRPr="00385879" w:rsidRDefault="009B7B25" w:rsidP="009B7B25">
      <w:pPr>
        <w:spacing w:line="288" w:lineRule="auto"/>
        <w:rPr>
          <w:rFonts w:ascii="Arial" w:hAnsi="Arial" w:cs="Arial"/>
          <w:b/>
          <w:sz w:val="20"/>
        </w:rPr>
      </w:pPr>
      <w:r w:rsidRPr="00385879">
        <w:rPr>
          <w:rFonts w:ascii="Arial" w:hAnsi="Arial" w:cs="Arial"/>
          <w:b/>
          <w:sz w:val="20"/>
        </w:rPr>
        <w:t>Bildanforderun</w:t>
      </w:r>
      <w:r w:rsidRPr="00385879">
        <w:rPr>
          <w:rFonts w:ascii="Arial" w:hAnsi="Arial" w:cs="Arial"/>
          <w:b/>
          <w:bCs/>
          <w:sz w:val="20"/>
        </w:rPr>
        <w:t>g</w:t>
      </w:r>
    </w:p>
    <w:p w14:paraId="01B5D6C0" w14:textId="54D39107" w:rsidR="009B7B25" w:rsidRPr="00385879" w:rsidRDefault="009B7B25" w:rsidP="009B7B25">
      <w:pPr>
        <w:spacing w:line="288" w:lineRule="auto"/>
        <w:rPr>
          <w:rFonts w:ascii="Arial" w:hAnsi="Arial" w:cs="Arial"/>
          <w:sz w:val="20"/>
        </w:rPr>
      </w:pPr>
      <w:r w:rsidRPr="00385879">
        <w:rPr>
          <w:rFonts w:ascii="Arial" w:hAnsi="Arial" w:cs="Arial"/>
          <w:sz w:val="20"/>
        </w:rPr>
        <w:t xml:space="preserve">Bildmaterial finden Sie in unserem Medienportal http://press-n-relations.amid-pr.com (Suchbegriff „WMFCupSensor“). </w:t>
      </w:r>
    </w:p>
    <w:p w14:paraId="37FC458A" w14:textId="77777777" w:rsidR="009B7B25" w:rsidRPr="00385879" w:rsidRDefault="009B7B25" w:rsidP="009B7B25">
      <w:r w:rsidRPr="00385879">
        <w:br w:type="page"/>
      </w:r>
    </w:p>
    <w:tbl>
      <w:tblPr>
        <w:tblW w:w="9039" w:type="dxa"/>
        <w:tblInd w:w="-106" w:type="dxa"/>
        <w:tblLook w:val="04A0" w:firstRow="1" w:lastRow="0" w:firstColumn="1" w:lastColumn="0" w:noHBand="0" w:noVBand="1"/>
      </w:tblPr>
      <w:tblGrid>
        <w:gridCol w:w="3996"/>
        <w:gridCol w:w="5043"/>
      </w:tblGrid>
      <w:tr w:rsidR="009B7B25" w:rsidRPr="00AA662B" w14:paraId="59402146" w14:textId="77777777" w:rsidTr="00834DF0">
        <w:tc>
          <w:tcPr>
            <w:tcW w:w="3996" w:type="dxa"/>
            <w:shd w:val="clear" w:color="auto" w:fill="auto"/>
          </w:tcPr>
          <w:p w14:paraId="6404850B" w14:textId="77777777" w:rsidR="009B7B25" w:rsidRPr="00385879" w:rsidRDefault="009B7B25" w:rsidP="00834DF0">
            <w:pPr>
              <w:spacing w:line="288" w:lineRule="auto"/>
              <w:rPr>
                <w:rFonts w:ascii="Arial" w:hAnsi="Arial" w:cs="Arial"/>
                <w:color w:val="000000" w:themeColor="text1"/>
                <w:sz w:val="18"/>
                <w:szCs w:val="18"/>
              </w:rPr>
            </w:pPr>
          </w:p>
          <w:p w14:paraId="1C70D389" w14:textId="77777777" w:rsidR="009B7B25" w:rsidRPr="00385879" w:rsidRDefault="009B7B25" w:rsidP="00834DF0">
            <w:pPr>
              <w:spacing w:line="288" w:lineRule="auto"/>
              <w:rPr>
                <w:rFonts w:ascii="Arial" w:hAnsi="Arial" w:cs="Arial"/>
                <w:b/>
                <w:bCs/>
                <w:color w:val="000000" w:themeColor="text1"/>
                <w:sz w:val="18"/>
                <w:szCs w:val="18"/>
                <w:lang w:val="en-US"/>
              </w:rPr>
            </w:pPr>
            <w:r w:rsidRPr="00385879">
              <w:rPr>
                <w:rFonts w:ascii="Arial" w:hAnsi="Arial" w:cs="Arial"/>
                <w:b/>
                <w:bCs/>
                <w:color w:val="000000" w:themeColor="text1"/>
                <w:sz w:val="18"/>
                <w:szCs w:val="18"/>
                <w:lang w:val="en-US"/>
              </w:rPr>
              <w:t>Weitere Informationen:</w:t>
            </w:r>
          </w:p>
          <w:p w14:paraId="2F6FEEC2"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WMF Group GmbH</w:t>
            </w:r>
          </w:p>
          <w:p w14:paraId="742766F5"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Eva Gold</w:t>
            </w:r>
          </w:p>
          <w:p w14:paraId="26A5C715"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 xml:space="preserve">Senior Manager Global Brand &amp; Communications </w:t>
            </w:r>
          </w:p>
          <w:p w14:paraId="40D330B1"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GBU Professional Coffee Machines</w:t>
            </w:r>
          </w:p>
          <w:p w14:paraId="00FFDBC2"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Eberhardstraße 35 – D-73312 Geislingen</w:t>
            </w:r>
          </w:p>
          <w:p w14:paraId="729E52B4"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 xml:space="preserve">Tel.: +49 73 31 25 8589 </w:t>
            </w:r>
          </w:p>
          <w:p w14:paraId="3ED7AA32"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EGold@wmf.com - www.wmf.com</w:t>
            </w:r>
          </w:p>
        </w:tc>
        <w:tc>
          <w:tcPr>
            <w:tcW w:w="5043" w:type="dxa"/>
            <w:shd w:val="clear" w:color="auto" w:fill="auto"/>
          </w:tcPr>
          <w:p w14:paraId="72A90745" w14:textId="77777777" w:rsidR="009B7B25" w:rsidRPr="00385879" w:rsidRDefault="009B7B25" w:rsidP="00834DF0">
            <w:pPr>
              <w:spacing w:line="288" w:lineRule="auto"/>
              <w:rPr>
                <w:rFonts w:ascii="Arial" w:hAnsi="Arial" w:cs="Arial"/>
                <w:color w:val="000000" w:themeColor="text1"/>
                <w:sz w:val="18"/>
                <w:szCs w:val="18"/>
                <w:lang w:val="it-IT"/>
              </w:rPr>
            </w:pPr>
          </w:p>
          <w:p w14:paraId="5988CA5E" w14:textId="77777777" w:rsidR="009B7B25" w:rsidRPr="00385879" w:rsidRDefault="009B7B25" w:rsidP="00834DF0">
            <w:pPr>
              <w:spacing w:line="288" w:lineRule="auto"/>
              <w:rPr>
                <w:rFonts w:ascii="Arial" w:hAnsi="Arial" w:cs="Arial"/>
                <w:b/>
                <w:bCs/>
                <w:color w:val="000000" w:themeColor="text1"/>
                <w:sz w:val="18"/>
                <w:szCs w:val="18"/>
              </w:rPr>
            </w:pPr>
            <w:r w:rsidRPr="00385879">
              <w:rPr>
                <w:rFonts w:ascii="Arial" w:hAnsi="Arial" w:cs="Arial"/>
                <w:b/>
                <w:bCs/>
                <w:color w:val="000000" w:themeColor="text1"/>
                <w:sz w:val="18"/>
                <w:szCs w:val="18"/>
              </w:rPr>
              <w:t>Presse- und Öffentlichkeitsarbeit:</w:t>
            </w:r>
          </w:p>
          <w:p w14:paraId="6FC84BFE" w14:textId="77777777" w:rsidR="009B7B25" w:rsidRPr="00385879" w:rsidRDefault="009B7B25" w:rsidP="00834DF0">
            <w:pPr>
              <w:spacing w:line="288" w:lineRule="auto"/>
              <w:rPr>
                <w:rFonts w:ascii="Arial" w:hAnsi="Arial" w:cs="Arial"/>
                <w:color w:val="000000" w:themeColor="text1"/>
                <w:sz w:val="18"/>
                <w:szCs w:val="18"/>
              </w:rPr>
            </w:pPr>
            <w:r w:rsidRPr="00385879">
              <w:rPr>
                <w:rFonts w:ascii="Arial" w:hAnsi="Arial" w:cs="Arial"/>
                <w:color w:val="000000" w:themeColor="text1"/>
                <w:sz w:val="18"/>
                <w:szCs w:val="18"/>
              </w:rPr>
              <w:t>WMF Pressebüro</w:t>
            </w:r>
          </w:p>
          <w:p w14:paraId="721832ED" w14:textId="77777777" w:rsidR="009B7B25" w:rsidRPr="00385879" w:rsidRDefault="009B7B25" w:rsidP="00834DF0">
            <w:pPr>
              <w:spacing w:line="288" w:lineRule="auto"/>
              <w:rPr>
                <w:rFonts w:ascii="Arial" w:hAnsi="Arial" w:cs="Arial"/>
                <w:color w:val="000000" w:themeColor="text1"/>
                <w:sz w:val="18"/>
                <w:szCs w:val="18"/>
              </w:rPr>
            </w:pPr>
            <w:r w:rsidRPr="00385879">
              <w:rPr>
                <w:rFonts w:ascii="Arial" w:hAnsi="Arial" w:cs="Arial"/>
                <w:color w:val="000000" w:themeColor="text1"/>
                <w:sz w:val="18"/>
                <w:szCs w:val="18"/>
              </w:rPr>
              <w:t xml:space="preserve">c/o Press’n’Relations GmbH </w:t>
            </w:r>
          </w:p>
          <w:p w14:paraId="25669E6B" w14:textId="77777777" w:rsidR="009B7B25" w:rsidRPr="00385879" w:rsidRDefault="009B7B25" w:rsidP="00834DF0">
            <w:pPr>
              <w:spacing w:line="288" w:lineRule="auto"/>
              <w:rPr>
                <w:rFonts w:ascii="Arial" w:hAnsi="Arial" w:cs="Arial"/>
                <w:color w:val="000000" w:themeColor="text1"/>
                <w:sz w:val="18"/>
                <w:szCs w:val="18"/>
              </w:rPr>
            </w:pPr>
            <w:r w:rsidRPr="00385879">
              <w:rPr>
                <w:rFonts w:ascii="Arial" w:hAnsi="Arial" w:cs="Arial"/>
                <w:color w:val="000000" w:themeColor="text1"/>
                <w:sz w:val="18"/>
                <w:szCs w:val="18"/>
              </w:rPr>
              <w:t xml:space="preserve">Monika Nyendick </w:t>
            </w:r>
          </w:p>
          <w:p w14:paraId="6CD82D22"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 xml:space="preserve">Magirusstraße 33 – D-89077 Ulm </w:t>
            </w:r>
          </w:p>
          <w:p w14:paraId="3C486F62"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 xml:space="preserve">Tel.: +49 731 96287-30 </w:t>
            </w:r>
          </w:p>
          <w:p w14:paraId="41E5CA29"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 xml:space="preserve">wmf@press-n-relations.de </w:t>
            </w:r>
          </w:p>
          <w:p w14:paraId="27894C48" w14:textId="77777777" w:rsidR="009B7B25" w:rsidRPr="00385879" w:rsidRDefault="009B7B25" w:rsidP="00834DF0">
            <w:pPr>
              <w:spacing w:line="288" w:lineRule="auto"/>
              <w:rPr>
                <w:rFonts w:ascii="Arial" w:hAnsi="Arial" w:cs="Arial"/>
                <w:color w:val="000000" w:themeColor="text1"/>
                <w:sz w:val="18"/>
                <w:szCs w:val="18"/>
                <w:lang w:val="it-IT"/>
              </w:rPr>
            </w:pPr>
            <w:r w:rsidRPr="00385879">
              <w:rPr>
                <w:rFonts w:ascii="Arial" w:hAnsi="Arial" w:cs="Arial"/>
                <w:color w:val="000000" w:themeColor="text1"/>
                <w:sz w:val="18"/>
                <w:szCs w:val="18"/>
                <w:lang w:val="it-IT"/>
              </w:rPr>
              <w:t>www.press-n-relations.de</w:t>
            </w:r>
          </w:p>
        </w:tc>
      </w:tr>
    </w:tbl>
    <w:p w14:paraId="0C496056" w14:textId="77777777" w:rsidR="009B7B25" w:rsidRPr="00385879" w:rsidRDefault="009B7B25" w:rsidP="009B7B25">
      <w:pPr>
        <w:spacing w:line="288" w:lineRule="auto"/>
        <w:rPr>
          <w:rFonts w:ascii="Arial" w:hAnsi="Arial" w:cs="Arial"/>
          <w:sz w:val="20"/>
          <w:lang w:val="it-IT"/>
        </w:rPr>
      </w:pPr>
    </w:p>
    <w:p w14:paraId="760177EA" w14:textId="77777777" w:rsidR="009B7B25" w:rsidRPr="00385879" w:rsidRDefault="009B7B25" w:rsidP="009B7B25">
      <w:pPr>
        <w:tabs>
          <w:tab w:val="left" w:pos="2868"/>
        </w:tabs>
        <w:spacing w:line="288" w:lineRule="auto"/>
        <w:rPr>
          <w:rFonts w:ascii="Arial" w:hAnsi="Arial" w:cs="Arial"/>
          <w:b/>
          <w:bCs/>
          <w:color w:val="000000" w:themeColor="text1"/>
          <w:sz w:val="18"/>
          <w:szCs w:val="18"/>
        </w:rPr>
      </w:pPr>
      <w:r w:rsidRPr="00385879">
        <w:rPr>
          <w:rFonts w:ascii="Arial" w:hAnsi="Arial" w:cs="Arial"/>
          <w:b/>
          <w:bCs/>
          <w:color w:val="000000" w:themeColor="text1"/>
          <w:sz w:val="18"/>
          <w:szCs w:val="18"/>
        </w:rPr>
        <w:t>Über die WMF Group</w:t>
      </w:r>
    </w:p>
    <w:p w14:paraId="31624073" w14:textId="77777777" w:rsidR="009B7B25" w:rsidRPr="00385879" w:rsidRDefault="009B7B25" w:rsidP="009B7B25">
      <w:pPr>
        <w:spacing w:line="288" w:lineRule="auto"/>
        <w:rPr>
          <w:rFonts w:ascii="Arial" w:hAnsi="Arial" w:cs="Arial"/>
          <w:bCs/>
          <w:color w:val="000000" w:themeColor="text1"/>
          <w:sz w:val="18"/>
          <w:szCs w:val="18"/>
        </w:rPr>
      </w:pPr>
      <w:r w:rsidRPr="00385879">
        <w:rPr>
          <w:rFonts w:ascii="Arial" w:hAnsi="Arial" w:cs="Arial"/>
          <w:bCs/>
          <w:color w:val="000000" w:themeColor="text1"/>
          <w:sz w:val="18"/>
          <w:szCs w:val="18"/>
        </w:rPr>
        <w:t>Seit über 160 Jahren ist WMF dem perfekten Dreiklang aus Design, Funktionalität und Qualität verpflichtet. Im Geschäftsbereich Professional Coffee Machines (PCM) nimmt das süddeutsche Unternehmen weltweit eine marktführende Stellung ein. Mit dem Ziel, stets die erste Wahl für professionelle Kaffeelösungen rund um den Globus zu sein, verbindet das Qualitätssiegel „Made in Germany“ Premium-Produkte und Innovationskraft mit höchster Leistungsstärke und Zuverlässigkeit.</w:t>
      </w:r>
    </w:p>
    <w:p w14:paraId="214F39BF" w14:textId="77777777" w:rsidR="009B7B25" w:rsidRPr="00385879" w:rsidRDefault="009B7B25" w:rsidP="009B7B25">
      <w:pPr>
        <w:spacing w:line="288" w:lineRule="auto"/>
        <w:rPr>
          <w:rFonts w:ascii="Arial" w:hAnsi="Arial" w:cs="Arial"/>
          <w:bCs/>
          <w:color w:val="000000" w:themeColor="text1"/>
          <w:sz w:val="18"/>
          <w:szCs w:val="18"/>
        </w:rPr>
      </w:pPr>
    </w:p>
    <w:p w14:paraId="7767102D" w14:textId="77777777" w:rsidR="009B7B25" w:rsidRPr="00385879" w:rsidRDefault="009B7B25" w:rsidP="009B7B25">
      <w:pPr>
        <w:spacing w:line="288" w:lineRule="auto"/>
        <w:rPr>
          <w:rFonts w:ascii="Arial" w:hAnsi="Arial" w:cs="Arial"/>
          <w:bCs/>
          <w:color w:val="000000" w:themeColor="text1"/>
          <w:sz w:val="18"/>
          <w:szCs w:val="18"/>
        </w:rPr>
      </w:pPr>
      <w:r w:rsidRPr="00385879">
        <w:rPr>
          <w:rFonts w:ascii="Arial" w:hAnsi="Arial" w:cs="Arial"/>
          <w:bCs/>
          <w:color w:val="000000" w:themeColor="text1"/>
          <w:sz w:val="18"/>
          <w:szCs w:val="18"/>
        </w:rPr>
        <w:t>Im Zentrum des WMF PCM-Lösungsportfolios steht eine klare Botschaft: Designed to Perform. So liefert die Business Unit aus Geislingen an der Steige für jedes Geschäftsmodell im Kaffeebereich das passende Konzept – von leistungsstarken Spezialitäten-Vollautomaten über Filtermaschinen bis hin zu Siebträger-Vollautomaten und innovativen Digitalisierungskonzepten. Darüber hinaus profitieren Kunden national wie international von einer hohen Beratungs- und Servicequalität. Grundlage dafür ist die größte unternehmenseigene Serviceorganisation für professionelle Kaffeemaschinen in Europa. Durch regelmäßige Schulungen in den WMF Schulungszentren wird gewährleistet, dass dieses Know-how kontinuierlich an das gesamte globale Servicenetzwerk von WMF weitergegeben wird.</w:t>
      </w:r>
    </w:p>
    <w:p w14:paraId="47E48C9A" w14:textId="77777777" w:rsidR="009B7B25" w:rsidRPr="00385879" w:rsidRDefault="009B7B25" w:rsidP="009B7B25">
      <w:pPr>
        <w:spacing w:line="288" w:lineRule="auto"/>
        <w:rPr>
          <w:rFonts w:ascii="Arial" w:hAnsi="Arial" w:cs="Arial"/>
          <w:bCs/>
          <w:color w:val="000000" w:themeColor="text1"/>
          <w:sz w:val="18"/>
          <w:szCs w:val="18"/>
        </w:rPr>
      </w:pPr>
    </w:p>
    <w:p w14:paraId="25F2CC55" w14:textId="690CDAB9" w:rsidR="009B7B25" w:rsidRPr="00971094" w:rsidRDefault="009B7B25" w:rsidP="009B7B25">
      <w:pPr>
        <w:spacing w:line="288" w:lineRule="auto"/>
        <w:rPr>
          <w:rFonts w:ascii="Arial" w:hAnsi="Arial" w:cs="Arial"/>
          <w:sz w:val="18"/>
          <w:szCs w:val="18"/>
        </w:rPr>
      </w:pPr>
      <w:r w:rsidRPr="00385879">
        <w:rPr>
          <w:rFonts w:ascii="Arial" w:hAnsi="Arial" w:cs="Arial"/>
          <w:bCs/>
          <w:color w:val="000000" w:themeColor="text1"/>
          <w:sz w:val="18"/>
          <w:szCs w:val="18"/>
        </w:rPr>
        <w:t>Seit Ende 2016 gehört die WMF Group zum französischen Groupe SEB Konzern. Im Zuge dessen wurden jüngst alle B2B-Marken der Gruppe unter dem Dach „SEB PROFESSIONAL“ gebündelt. Neben WMF PCM gehören dazu die Kaffeemaschinenmarken Schaerer und Wilbur Curtis sowie der Geschäftsbereich Professional Hotel Equipment mit den Marken WMF Professional und HEPP.</w:t>
      </w:r>
      <w:r w:rsidRPr="00971094">
        <w:rPr>
          <w:rFonts w:ascii="Arial" w:hAnsi="Arial" w:cs="Arial"/>
          <w:sz w:val="18"/>
          <w:szCs w:val="18"/>
        </w:rPr>
        <w:t xml:space="preserve"> </w:t>
      </w:r>
    </w:p>
    <w:p w14:paraId="6E95B14B" w14:textId="77777777" w:rsidR="009B7B25" w:rsidRDefault="009B7B25" w:rsidP="009B7B25">
      <w:pPr>
        <w:spacing w:line="288" w:lineRule="auto"/>
        <w:rPr>
          <w:rFonts w:ascii="Helvetica" w:hAnsi="Helvetica"/>
          <w:sz w:val="20"/>
        </w:rPr>
      </w:pPr>
    </w:p>
    <w:p w14:paraId="7774CE56" w14:textId="77777777" w:rsidR="009B7B25" w:rsidRPr="004117CA" w:rsidRDefault="009B7B25">
      <w:pPr>
        <w:pStyle w:val="StandardWeb"/>
        <w:spacing w:line="288" w:lineRule="auto"/>
        <w:rPr>
          <w:rFonts w:ascii="Arial" w:hAnsi="Arial" w:cs="Arial"/>
          <w:color w:val="000000" w:themeColor="text1"/>
          <w:sz w:val="20"/>
          <w:szCs w:val="20"/>
        </w:rPr>
      </w:pPr>
    </w:p>
    <w:sectPr w:rsidR="009B7B25" w:rsidRPr="004117CA" w:rsidSect="008A344A">
      <w:headerReference w:type="default" r:id="rId7"/>
      <w:footerReference w:type="default" r:id="rId8"/>
      <w:headerReference w:type="first" r:id="rId9"/>
      <w:footerReference w:type="first" r:id="rId10"/>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18190" w14:textId="77777777" w:rsidR="007C70CF" w:rsidRDefault="007C70CF">
      <w:r>
        <w:separator/>
      </w:r>
    </w:p>
  </w:endnote>
  <w:endnote w:type="continuationSeparator" w:id="0">
    <w:p w14:paraId="5347BB51" w14:textId="77777777" w:rsidR="007C70CF" w:rsidRDefault="007C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MF Rotis">
    <w:panose1 w:val="020B0604020202020204"/>
    <w:charset w:val="00"/>
    <w:family w:val="roman"/>
    <w:notTrueType/>
    <w:pitch w:val="variable"/>
    <w:sig w:usb0="800002AF" w:usb1="5000205A"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D349E560-D50C-064C-B28D-A5AEE515D816}"/>
    <w:embedBold r:id="rId2" w:fontKey="{5D178348-FD63-3449-A7FA-B2605CF865C9}"/>
    <w:embedBoldItalic r:id="rId3" w:fontKey="{86F1A76A-6575-124B-85B9-17DAC6E53362}"/>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17FC8" w14:textId="77777777" w:rsidR="002C3147" w:rsidRPr="000423F3" w:rsidRDefault="002C3147" w:rsidP="002C3147">
    <w:pPr>
      <w:pStyle w:val="Fuzeile"/>
      <w:ind w:left="-567"/>
      <w:rPr>
        <w:rFonts w:ascii="Arial" w:hAnsi="Arial"/>
        <w:color w:val="000000" w:themeColor="text1"/>
        <w:sz w:val="15"/>
        <w:szCs w:val="15"/>
        <w:lang w:val="en-US"/>
      </w:rPr>
    </w:pPr>
    <w:r w:rsidRPr="000D42BC">
      <w:rPr>
        <w:rFonts w:ascii="Arial" w:hAnsi="Arial"/>
        <w:noProof/>
        <w:color w:val="FF0000"/>
        <w:sz w:val="15"/>
        <w:szCs w:val="15"/>
        <w:lang w:eastAsia="de-DE"/>
      </w:rPr>
      <mc:AlternateContent>
        <mc:Choice Requires="wps">
          <w:drawing>
            <wp:anchor distT="0" distB="0" distL="114300" distR="114300" simplePos="0" relativeHeight="251664384" behindDoc="1" locked="0" layoutInCell="1" allowOverlap="1" wp14:anchorId="07C01412" wp14:editId="6ECEA61E">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9DFACE0"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sidRPr="000D42BC">
      <w:rPr>
        <w:rFonts w:ascii="Arial" w:hAnsi="Arial"/>
        <w:noProof/>
        <w:sz w:val="15"/>
        <w:szCs w:val="15"/>
        <w:lang w:eastAsia="de-DE"/>
      </w:rPr>
      <w:drawing>
        <wp:anchor distT="0" distB="0" distL="114300" distR="114300" simplePos="0" relativeHeight="251663360" behindDoc="0" locked="0" layoutInCell="1" allowOverlap="1" wp14:anchorId="08C7B3DB" wp14:editId="704B7BD9">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C40151B" w14:textId="77777777" w:rsidR="00A962DD" w:rsidRDefault="00A962DD">
    <w:pPr>
      <w:pStyle w:val="MLStat"/>
      <w:spacing w:before="0" w:after="0" w:line="240" w:lineRule="exact"/>
      <w:ind w:left="0" w:right="0" w:firstLine="0"/>
      <w:rPr>
        <w:noProof/>
        <w:szCs w:val="2"/>
      </w:rPr>
    </w:pPr>
  </w:p>
  <w:p w14:paraId="4176AE23"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C420D" w14:textId="77777777" w:rsidR="00A962DD" w:rsidRPr="00102595" w:rsidRDefault="00A962DD" w:rsidP="00F3262A">
    <w:pPr>
      <w:pStyle w:val="MLStat"/>
      <w:spacing w:before="0" w:after="0" w:line="240" w:lineRule="exact"/>
      <w:ind w:left="0" w:right="0" w:firstLine="0"/>
      <w:rPr>
        <w:noProof/>
        <w:szCs w:val="2"/>
        <w:lang w:val="de-DE"/>
      </w:rPr>
    </w:pPr>
  </w:p>
  <w:p w14:paraId="099EC6A4"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5A3F6" w14:textId="77777777" w:rsidR="007C70CF" w:rsidRDefault="007C70CF">
      <w:r>
        <w:separator/>
      </w:r>
    </w:p>
  </w:footnote>
  <w:footnote w:type="continuationSeparator" w:id="0">
    <w:p w14:paraId="37DB105A" w14:textId="77777777" w:rsidR="007C70CF" w:rsidRDefault="007C7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8671" w14:textId="77777777" w:rsidR="00A962DD" w:rsidRDefault="00A962DD">
    <w:pPr>
      <w:pStyle w:val="MLStat"/>
      <w:spacing w:before="0" w:after="0" w:line="240" w:lineRule="exact"/>
      <w:ind w:left="0" w:right="0" w:firstLine="0"/>
      <w:rPr>
        <w:noProof/>
        <w:szCs w:val="2"/>
      </w:rPr>
    </w:pPr>
  </w:p>
  <w:p w14:paraId="66D85804" w14:textId="77777777" w:rsidR="00A962DD" w:rsidRDefault="00A962DD">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54649A83" w14:textId="77777777" w:rsidR="00A962DD" w:rsidRDefault="00A962DD">
    <w:pPr>
      <w:pStyle w:val="MLStat"/>
      <w:spacing w:before="0" w:after="0" w:line="240" w:lineRule="exact"/>
      <w:ind w:left="0" w:right="0" w:firstLine="0"/>
      <w:rPr>
        <w:noProof/>
        <w:szCs w:val="2"/>
      </w:rPr>
    </w:pPr>
  </w:p>
  <w:p w14:paraId="32887ED0" w14:textId="77777777" w:rsidR="00A962DD" w:rsidRDefault="00A962DD">
    <w:pPr>
      <w:pStyle w:val="MLStat"/>
      <w:spacing w:before="0" w:after="0" w:line="240" w:lineRule="exact"/>
      <w:ind w:left="0" w:right="0" w:firstLine="0"/>
      <w:rPr>
        <w:noProof/>
        <w:szCs w:val="2"/>
      </w:rPr>
    </w:pPr>
    <w:r>
      <w:rPr>
        <w:noProof/>
        <w:sz w:val="24"/>
        <w:szCs w:val="24"/>
      </w:rPr>
      <w:fldChar w:fldCharType="end"/>
    </w:r>
  </w:p>
  <w:p w14:paraId="474DB34B" w14:textId="77777777" w:rsidR="008A344A" w:rsidRDefault="008A344A">
    <w:pPr>
      <w:pStyle w:val="MLStat"/>
      <w:spacing w:before="0" w:after="0" w:line="240" w:lineRule="exact"/>
      <w:ind w:left="0" w:right="0" w:firstLine="0"/>
      <w:rPr>
        <w:noProof/>
        <w:szCs w:val="2"/>
      </w:rPr>
    </w:pPr>
  </w:p>
  <w:p w14:paraId="6CA240D1" w14:textId="77777777" w:rsidR="008A344A" w:rsidRDefault="008A344A">
    <w:pPr>
      <w:pStyle w:val="MLStat"/>
      <w:spacing w:before="0" w:after="0" w:line="240" w:lineRule="exact"/>
      <w:ind w:left="0" w:right="0" w:firstLine="0"/>
      <w:rPr>
        <w:noProof/>
        <w:szCs w:val="2"/>
      </w:rPr>
    </w:pPr>
  </w:p>
  <w:p w14:paraId="60D3E690" w14:textId="77777777" w:rsidR="008A344A" w:rsidRDefault="008A344A">
    <w:pPr>
      <w:pStyle w:val="MLStat"/>
      <w:spacing w:before="0" w:after="0" w:line="240" w:lineRule="exact"/>
      <w:ind w:left="0" w:right="0" w:firstLine="0"/>
      <w:rPr>
        <w:noProof/>
        <w:szCs w:val="2"/>
      </w:rPr>
    </w:pPr>
  </w:p>
  <w:p w14:paraId="2A89567D" w14:textId="16E3D3BF" w:rsidR="008A344A" w:rsidRDefault="008A344A">
    <w:pPr>
      <w:pStyle w:val="MLStat"/>
      <w:spacing w:before="0" w:after="0" w:line="240" w:lineRule="exact"/>
      <w:ind w:left="0" w:right="0" w:firstLine="0"/>
      <w:rPr>
        <w:noProof/>
        <w:szCs w:val="2"/>
      </w:rPr>
    </w:pPr>
  </w:p>
  <w:p w14:paraId="3D3F167C" w14:textId="77777777" w:rsidR="008A344A" w:rsidRDefault="008A344A">
    <w:pPr>
      <w:pStyle w:val="MLStat"/>
      <w:spacing w:before="0" w:after="0" w:line="240" w:lineRule="exact"/>
      <w:ind w:left="0" w:right="0" w:firstLine="0"/>
      <w:rPr>
        <w:rFonts w:ascii="Arial" w:hAnsi="Arial" w:cs="Arial"/>
        <w:noProof/>
        <w:sz w:val="28"/>
        <w:szCs w:val="28"/>
      </w:rPr>
    </w:pPr>
  </w:p>
  <w:p w14:paraId="769EA4DF" w14:textId="2C8FC777" w:rsidR="00A962DD" w:rsidRPr="008A344A" w:rsidRDefault="008A344A" w:rsidP="008A344A">
    <w:pPr>
      <w:pStyle w:val="MLStat"/>
      <w:spacing w:before="120" w:after="0" w:line="240" w:lineRule="exact"/>
      <w:ind w:left="0" w:right="0" w:firstLine="0"/>
      <w:rPr>
        <w:rFonts w:ascii="Arial" w:hAnsi="Arial" w:cs="Arial"/>
        <w:b/>
        <w:noProof/>
        <w:sz w:val="24"/>
        <w:szCs w:val="24"/>
      </w:rPr>
    </w:pPr>
    <w:r w:rsidRPr="008A344A">
      <w:rPr>
        <w:rFonts w:ascii="Arial" w:hAnsi="Arial" w:cs="Arial"/>
        <w:b/>
        <w:noProof/>
        <w:sz w:val="24"/>
        <w:szCs w:val="24"/>
      </w:rPr>
      <w:t>Press</w:t>
    </w:r>
    <w:r w:rsidRPr="008A344A">
      <w:rPr>
        <w:rFonts w:ascii="Arial" w:hAnsi="Arial" w:cs="Arial"/>
        <w:noProof/>
        <w:sz w:val="24"/>
        <w:szCs w:val="24"/>
        <w:lang w:val="de-DE" w:eastAsia="de-DE"/>
      </w:rPr>
      <w:drawing>
        <wp:anchor distT="0" distB="0" distL="114300" distR="114300" simplePos="0" relativeHeight="251661312" behindDoc="1" locked="1" layoutInCell="1" allowOverlap="1" wp14:anchorId="1459FA0F" wp14:editId="553D1F30">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BDF">
      <w:rPr>
        <w:rFonts w:ascii="Arial" w:hAnsi="Arial" w:cs="Arial"/>
        <w:b/>
        <w:noProof/>
        <w:sz w:val="24"/>
        <w:szCs w:val="24"/>
      </w:rPr>
      <w:t>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08F54" w14:textId="5B1220F4"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18721DB" wp14:editId="19A28ED2">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77B7C" w14:textId="77777777" w:rsidR="00A962DD" w:rsidRDefault="00A962DD">
    <w:pPr>
      <w:pStyle w:val="MLStat"/>
      <w:spacing w:before="0" w:after="0" w:line="240" w:lineRule="exact"/>
      <w:ind w:left="0" w:right="0" w:firstLine="0"/>
      <w:rPr>
        <w:noProof/>
        <w:szCs w:val="2"/>
      </w:rPr>
    </w:pPr>
    <w:bookmarkStart w:id="0" w:name="bkmHeaderRef"/>
  </w:p>
  <w:p w14:paraId="25B90DB4"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74F7B12" w14:textId="47F11AE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sidRPr="00AE0F54">
      <w:rPr>
        <w:noProof/>
        <w:sz w:val="24"/>
        <w:szCs w:val="24"/>
      </w:rPr>
      <w:t xml:space="preserve"> </w:t>
    </w:r>
    <w:bookmarkEnd w:id="1"/>
  </w:p>
  <w:p w14:paraId="4F3142B8" w14:textId="77777777" w:rsidR="00A962DD" w:rsidRDefault="00A962DD">
    <w:pPr>
      <w:pStyle w:val="MLStat"/>
      <w:spacing w:before="0" w:after="0" w:line="240" w:lineRule="exact"/>
      <w:ind w:left="0" w:right="0" w:firstLine="0"/>
      <w:rPr>
        <w:noProof/>
        <w:szCs w:val="2"/>
      </w:rPr>
    </w:pPr>
  </w:p>
  <w:bookmarkEnd w:id="0"/>
  <w:p w14:paraId="45A65252" w14:textId="5F46A540" w:rsidR="00A962DD" w:rsidRDefault="00A962DD">
    <w:pPr>
      <w:pStyle w:val="MLStat"/>
      <w:spacing w:before="0" w:after="0" w:line="240" w:lineRule="exact"/>
      <w:ind w:left="0" w:right="0" w:firstLine="0"/>
      <w:rPr>
        <w:noProof/>
        <w:szCs w:val="2"/>
      </w:rPr>
    </w:pPr>
  </w:p>
  <w:p w14:paraId="343E72A6"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AC03D9"/>
    <w:multiLevelType w:val="multilevel"/>
    <w:tmpl w:val="B768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7"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20"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20"/>
  </w:num>
  <w:num w:numId="2">
    <w:abstractNumId w:val="19"/>
  </w:num>
  <w:num w:numId="3">
    <w:abstractNumId w:val="16"/>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7"/>
  </w:num>
  <w:num w:numId="17">
    <w:abstractNumId w:val="12"/>
  </w:num>
  <w:num w:numId="18">
    <w:abstractNumId w:val="14"/>
  </w:num>
  <w:num w:numId="19">
    <w:abstractNumId w:val="13"/>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06133"/>
    <w:rsid w:val="00006A42"/>
    <w:rsid w:val="000115C3"/>
    <w:rsid w:val="00011BD6"/>
    <w:rsid w:val="00012AF5"/>
    <w:rsid w:val="00014B3E"/>
    <w:rsid w:val="00014FC5"/>
    <w:rsid w:val="000152BC"/>
    <w:rsid w:val="00015EBE"/>
    <w:rsid w:val="00017BDB"/>
    <w:rsid w:val="000228B1"/>
    <w:rsid w:val="000247B9"/>
    <w:rsid w:val="00030ED1"/>
    <w:rsid w:val="00031C27"/>
    <w:rsid w:val="000323E4"/>
    <w:rsid w:val="0003458F"/>
    <w:rsid w:val="00036124"/>
    <w:rsid w:val="0003735D"/>
    <w:rsid w:val="00040028"/>
    <w:rsid w:val="0004203B"/>
    <w:rsid w:val="00045511"/>
    <w:rsid w:val="000457DC"/>
    <w:rsid w:val="00046513"/>
    <w:rsid w:val="00047D99"/>
    <w:rsid w:val="00047E00"/>
    <w:rsid w:val="00052251"/>
    <w:rsid w:val="0005265F"/>
    <w:rsid w:val="00053D36"/>
    <w:rsid w:val="0006181B"/>
    <w:rsid w:val="00062F2A"/>
    <w:rsid w:val="0007132E"/>
    <w:rsid w:val="000715FE"/>
    <w:rsid w:val="00071EAC"/>
    <w:rsid w:val="000739BF"/>
    <w:rsid w:val="000746D2"/>
    <w:rsid w:val="0008023C"/>
    <w:rsid w:val="00085287"/>
    <w:rsid w:val="00090DB2"/>
    <w:rsid w:val="0009365F"/>
    <w:rsid w:val="00093ECE"/>
    <w:rsid w:val="00096D47"/>
    <w:rsid w:val="000A75D8"/>
    <w:rsid w:val="000B0125"/>
    <w:rsid w:val="000B16CC"/>
    <w:rsid w:val="000B1FD2"/>
    <w:rsid w:val="000B2730"/>
    <w:rsid w:val="000B608E"/>
    <w:rsid w:val="000B63A7"/>
    <w:rsid w:val="000B6DD3"/>
    <w:rsid w:val="000C3414"/>
    <w:rsid w:val="000C4DF9"/>
    <w:rsid w:val="000C7818"/>
    <w:rsid w:val="000D2485"/>
    <w:rsid w:val="000D2F09"/>
    <w:rsid w:val="000D3131"/>
    <w:rsid w:val="000D479C"/>
    <w:rsid w:val="000E0B51"/>
    <w:rsid w:val="000E33AA"/>
    <w:rsid w:val="000E53CF"/>
    <w:rsid w:val="000E5899"/>
    <w:rsid w:val="000F263F"/>
    <w:rsid w:val="000F4421"/>
    <w:rsid w:val="000F4C9D"/>
    <w:rsid w:val="000F736C"/>
    <w:rsid w:val="000F7D61"/>
    <w:rsid w:val="00102AE6"/>
    <w:rsid w:val="00104C42"/>
    <w:rsid w:val="0010593C"/>
    <w:rsid w:val="00114722"/>
    <w:rsid w:val="00116798"/>
    <w:rsid w:val="00122E4A"/>
    <w:rsid w:val="00125F80"/>
    <w:rsid w:val="00125FC4"/>
    <w:rsid w:val="0012645E"/>
    <w:rsid w:val="001277D1"/>
    <w:rsid w:val="001314C2"/>
    <w:rsid w:val="0013165A"/>
    <w:rsid w:val="001334CD"/>
    <w:rsid w:val="001353B9"/>
    <w:rsid w:val="0013610A"/>
    <w:rsid w:val="001376FD"/>
    <w:rsid w:val="00137712"/>
    <w:rsid w:val="00142C47"/>
    <w:rsid w:val="00144785"/>
    <w:rsid w:val="001453FE"/>
    <w:rsid w:val="00153772"/>
    <w:rsid w:val="00156439"/>
    <w:rsid w:val="00156C28"/>
    <w:rsid w:val="00157D4F"/>
    <w:rsid w:val="001633A1"/>
    <w:rsid w:val="00170BDF"/>
    <w:rsid w:val="00172F99"/>
    <w:rsid w:val="00177497"/>
    <w:rsid w:val="0018004A"/>
    <w:rsid w:val="00181E01"/>
    <w:rsid w:val="001831B1"/>
    <w:rsid w:val="00183D30"/>
    <w:rsid w:val="001909E4"/>
    <w:rsid w:val="00194F18"/>
    <w:rsid w:val="001953C7"/>
    <w:rsid w:val="00197FDD"/>
    <w:rsid w:val="001A06BA"/>
    <w:rsid w:val="001A223E"/>
    <w:rsid w:val="001A2E0A"/>
    <w:rsid w:val="001A3DA0"/>
    <w:rsid w:val="001B1551"/>
    <w:rsid w:val="001B41F2"/>
    <w:rsid w:val="001B6502"/>
    <w:rsid w:val="001B7C46"/>
    <w:rsid w:val="001C0624"/>
    <w:rsid w:val="001C1C62"/>
    <w:rsid w:val="001C2427"/>
    <w:rsid w:val="001C597E"/>
    <w:rsid w:val="001D0D3D"/>
    <w:rsid w:val="001D6ACA"/>
    <w:rsid w:val="001E2EE7"/>
    <w:rsid w:val="001E47DF"/>
    <w:rsid w:val="001E5BAB"/>
    <w:rsid w:val="001E6071"/>
    <w:rsid w:val="001F03AF"/>
    <w:rsid w:val="001F093C"/>
    <w:rsid w:val="001F1196"/>
    <w:rsid w:val="001F1B29"/>
    <w:rsid w:val="001F368C"/>
    <w:rsid w:val="001F52D8"/>
    <w:rsid w:val="001F5B8B"/>
    <w:rsid w:val="001F7C8A"/>
    <w:rsid w:val="001F7CD9"/>
    <w:rsid w:val="001F7FEE"/>
    <w:rsid w:val="00201DBA"/>
    <w:rsid w:val="002030EC"/>
    <w:rsid w:val="0021013D"/>
    <w:rsid w:val="00214FF5"/>
    <w:rsid w:val="00215C19"/>
    <w:rsid w:val="00221D0E"/>
    <w:rsid w:val="0022357D"/>
    <w:rsid w:val="00227E08"/>
    <w:rsid w:val="00233A21"/>
    <w:rsid w:val="00235004"/>
    <w:rsid w:val="002453F2"/>
    <w:rsid w:val="002458AC"/>
    <w:rsid w:val="00250632"/>
    <w:rsid w:val="002519DB"/>
    <w:rsid w:val="002541FC"/>
    <w:rsid w:val="00254BDF"/>
    <w:rsid w:val="002578E4"/>
    <w:rsid w:val="00261035"/>
    <w:rsid w:val="00261923"/>
    <w:rsid w:val="00264E53"/>
    <w:rsid w:val="00265ADF"/>
    <w:rsid w:val="00270826"/>
    <w:rsid w:val="00270F7E"/>
    <w:rsid w:val="002752FA"/>
    <w:rsid w:val="002756D4"/>
    <w:rsid w:val="00276847"/>
    <w:rsid w:val="00277F3D"/>
    <w:rsid w:val="00280784"/>
    <w:rsid w:val="00284E1A"/>
    <w:rsid w:val="00285233"/>
    <w:rsid w:val="0028530D"/>
    <w:rsid w:val="00287B43"/>
    <w:rsid w:val="00290273"/>
    <w:rsid w:val="002919D5"/>
    <w:rsid w:val="00292E55"/>
    <w:rsid w:val="002956C8"/>
    <w:rsid w:val="002A0CA6"/>
    <w:rsid w:val="002A37C7"/>
    <w:rsid w:val="002B4179"/>
    <w:rsid w:val="002B4757"/>
    <w:rsid w:val="002B5E72"/>
    <w:rsid w:val="002B7FCB"/>
    <w:rsid w:val="002C2CC4"/>
    <w:rsid w:val="002C3147"/>
    <w:rsid w:val="002C32F4"/>
    <w:rsid w:val="002C37F7"/>
    <w:rsid w:val="002C43AD"/>
    <w:rsid w:val="002C4D47"/>
    <w:rsid w:val="002C4F16"/>
    <w:rsid w:val="002C629D"/>
    <w:rsid w:val="002C6596"/>
    <w:rsid w:val="002D5141"/>
    <w:rsid w:val="002D7904"/>
    <w:rsid w:val="002E211B"/>
    <w:rsid w:val="002E2480"/>
    <w:rsid w:val="002E37BD"/>
    <w:rsid w:val="002E4403"/>
    <w:rsid w:val="002E59E7"/>
    <w:rsid w:val="002E6984"/>
    <w:rsid w:val="002E7EBC"/>
    <w:rsid w:val="002F052E"/>
    <w:rsid w:val="002F13C2"/>
    <w:rsid w:val="002F322D"/>
    <w:rsid w:val="002F69EC"/>
    <w:rsid w:val="002F7AFB"/>
    <w:rsid w:val="0030497A"/>
    <w:rsid w:val="0030620E"/>
    <w:rsid w:val="00307824"/>
    <w:rsid w:val="003119C5"/>
    <w:rsid w:val="00313AD0"/>
    <w:rsid w:val="00322A67"/>
    <w:rsid w:val="00323067"/>
    <w:rsid w:val="00325B04"/>
    <w:rsid w:val="003272C2"/>
    <w:rsid w:val="00330B65"/>
    <w:rsid w:val="003339A8"/>
    <w:rsid w:val="0033430C"/>
    <w:rsid w:val="00334B3F"/>
    <w:rsid w:val="00335D56"/>
    <w:rsid w:val="0033758C"/>
    <w:rsid w:val="00340462"/>
    <w:rsid w:val="00341EE5"/>
    <w:rsid w:val="00346710"/>
    <w:rsid w:val="00351EC2"/>
    <w:rsid w:val="00352B79"/>
    <w:rsid w:val="00353060"/>
    <w:rsid w:val="00354EB2"/>
    <w:rsid w:val="00355E2D"/>
    <w:rsid w:val="00356BDA"/>
    <w:rsid w:val="00356D52"/>
    <w:rsid w:val="003617A4"/>
    <w:rsid w:val="003626E6"/>
    <w:rsid w:val="00363153"/>
    <w:rsid w:val="003641C9"/>
    <w:rsid w:val="00366880"/>
    <w:rsid w:val="0036733F"/>
    <w:rsid w:val="00370D77"/>
    <w:rsid w:val="00370E18"/>
    <w:rsid w:val="00371389"/>
    <w:rsid w:val="00372634"/>
    <w:rsid w:val="003756FF"/>
    <w:rsid w:val="003776D5"/>
    <w:rsid w:val="003805DB"/>
    <w:rsid w:val="00381D8B"/>
    <w:rsid w:val="00382EDC"/>
    <w:rsid w:val="0038410D"/>
    <w:rsid w:val="00384CA9"/>
    <w:rsid w:val="00385879"/>
    <w:rsid w:val="00385C5C"/>
    <w:rsid w:val="00387B19"/>
    <w:rsid w:val="003941EF"/>
    <w:rsid w:val="00397926"/>
    <w:rsid w:val="003A05C4"/>
    <w:rsid w:val="003A0FC7"/>
    <w:rsid w:val="003A1828"/>
    <w:rsid w:val="003A2BDB"/>
    <w:rsid w:val="003A44D1"/>
    <w:rsid w:val="003B1228"/>
    <w:rsid w:val="003B1F18"/>
    <w:rsid w:val="003B2E9E"/>
    <w:rsid w:val="003B346A"/>
    <w:rsid w:val="003B4142"/>
    <w:rsid w:val="003B5B3D"/>
    <w:rsid w:val="003B6A90"/>
    <w:rsid w:val="003B7A0E"/>
    <w:rsid w:val="003C0407"/>
    <w:rsid w:val="003C0719"/>
    <w:rsid w:val="003C3528"/>
    <w:rsid w:val="003C4818"/>
    <w:rsid w:val="003C5105"/>
    <w:rsid w:val="003C5A61"/>
    <w:rsid w:val="003C6C74"/>
    <w:rsid w:val="003C7D92"/>
    <w:rsid w:val="003D31D4"/>
    <w:rsid w:val="003D3802"/>
    <w:rsid w:val="003D392B"/>
    <w:rsid w:val="003E2A45"/>
    <w:rsid w:val="003E49F7"/>
    <w:rsid w:val="003E58E9"/>
    <w:rsid w:val="003E639A"/>
    <w:rsid w:val="003E6965"/>
    <w:rsid w:val="003F0F92"/>
    <w:rsid w:val="003F6B21"/>
    <w:rsid w:val="003F724C"/>
    <w:rsid w:val="003F75F8"/>
    <w:rsid w:val="00405403"/>
    <w:rsid w:val="0040571C"/>
    <w:rsid w:val="00407CDB"/>
    <w:rsid w:val="004117CA"/>
    <w:rsid w:val="00414917"/>
    <w:rsid w:val="00415550"/>
    <w:rsid w:val="004166FA"/>
    <w:rsid w:val="00417BB7"/>
    <w:rsid w:val="00417C97"/>
    <w:rsid w:val="0042232E"/>
    <w:rsid w:val="0042568A"/>
    <w:rsid w:val="00425CD2"/>
    <w:rsid w:val="00432636"/>
    <w:rsid w:val="00434B93"/>
    <w:rsid w:val="0043583A"/>
    <w:rsid w:val="00436BC4"/>
    <w:rsid w:val="00440546"/>
    <w:rsid w:val="004405E0"/>
    <w:rsid w:val="004412C4"/>
    <w:rsid w:val="004463E0"/>
    <w:rsid w:val="0044692C"/>
    <w:rsid w:val="004504D4"/>
    <w:rsid w:val="004523EF"/>
    <w:rsid w:val="0045413C"/>
    <w:rsid w:val="00457FFA"/>
    <w:rsid w:val="00461673"/>
    <w:rsid w:val="00463881"/>
    <w:rsid w:val="0046539C"/>
    <w:rsid w:val="00465A2D"/>
    <w:rsid w:val="00465A50"/>
    <w:rsid w:val="00465D9B"/>
    <w:rsid w:val="00466B00"/>
    <w:rsid w:val="00473187"/>
    <w:rsid w:val="00476C06"/>
    <w:rsid w:val="0048153E"/>
    <w:rsid w:val="0048384F"/>
    <w:rsid w:val="00485835"/>
    <w:rsid w:val="00485D05"/>
    <w:rsid w:val="00496542"/>
    <w:rsid w:val="004A0623"/>
    <w:rsid w:val="004A49F7"/>
    <w:rsid w:val="004A4A8B"/>
    <w:rsid w:val="004B23BD"/>
    <w:rsid w:val="004B2FAE"/>
    <w:rsid w:val="004B3186"/>
    <w:rsid w:val="004B31D4"/>
    <w:rsid w:val="004B5284"/>
    <w:rsid w:val="004B64DE"/>
    <w:rsid w:val="004C4FC4"/>
    <w:rsid w:val="004D60E5"/>
    <w:rsid w:val="004E21DB"/>
    <w:rsid w:val="004F09D5"/>
    <w:rsid w:val="004F1ACC"/>
    <w:rsid w:val="004F46B0"/>
    <w:rsid w:val="004F4C96"/>
    <w:rsid w:val="00500A22"/>
    <w:rsid w:val="00502AA5"/>
    <w:rsid w:val="00504F95"/>
    <w:rsid w:val="005052E4"/>
    <w:rsid w:val="00506484"/>
    <w:rsid w:val="005068D8"/>
    <w:rsid w:val="005068F6"/>
    <w:rsid w:val="00507760"/>
    <w:rsid w:val="005113EE"/>
    <w:rsid w:val="00514FC4"/>
    <w:rsid w:val="00517FE7"/>
    <w:rsid w:val="00522474"/>
    <w:rsid w:val="005234AB"/>
    <w:rsid w:val="005255DA"/>
    <w:rsid w:val="00526C15"/>
    <w:rsid w:val="00527202"/>
    <w:rsid w:val="00530A94"/>
    <w:rsid w:val="00532D07"/>
    <w:rsid w:val="00534927"/>
    <w:rsid w:val="00534B0B"/>
    <w:rsid w:val="005358AF"/>
    <w:rsid w:val="00535E3B"/>
    <w:rsid w:val="00536AC1"/>
    <w:rsid w:val="00540028"/>
    <w:rsid w:val="00542C70"/>
    <w:rsid w:val="00544225"/>
    <w:rsid w:val="0054576D"/>
    <w:rsid w:val="0054581D"/>
    <w:rsid w:val="00545D39"/>
    <w:rsid w:val="005565F1"/>
    <w:rsid w:val="005605B4"/>
    <w:rsid w:val="0056072A"/>
    <w:rsid w:val="00564F27"/>
    <w:rsid w:val="00565D55"/>
    <w:rsid w:val="00571178"/>
    <w:rsid w:val="005827BD"/>
    <w:rsid w:val="00585BE5"/>
    <w:rsid w:val="005869B1"/>
    <w:rsid w:val="00586CD7"/>
    <w:rsid w:val="00590145"/>
    <w:rsid w:val="0059037D"/>
    <w:rsid w:val="005916C7"/>
    <w:rsid w:val="00592148"/>
    <w:rsid w:val="00592219"/>
    <w:rsid w:val="00593B24"/>
    <w:rsid w:val="00597B3E"/>
    <w:rsid w:val="005A43C2"/>
    <w:rsid w:val="005A7DD2"/>
    <w:rsid w:val="005B45FC"/>
    <w:rsid w:val="005B59E3"/>
    <w:rsid w:val="005C0B4F"/>
    <w:rsid w:val="005C0C07"/>
    <w:rsid w:val="005C2208"/>
    <w:rsid w:val="005C4AFD"/>
    <w:rsid w:val="005D1171"/>
    <w:rsid w:val="005D1C14"/>
    <w:rsid w:val="005D32D5"/>
    <w:rsid w:val="005D32F5"/>
    <w:rsid w:val="005D34A1"/>
    <w:rsid w:val="005D3CA8"/>
    <w:rsid w:val="005E0D7C"/>
    <w:rsid w:val="005E1AD9"/>
    <w:rsid w:val="005E3103"/>
    <w:rsid w:val="005E520E"/>
    <w:rsid w:val="005F09BF"/>
    <w:rsid w:val="005F13F6"/>
    <w:rsid w:val="005F6021"/>
    <w:rsid w:val="005F6F17"/>
    <w:rsid w:val="005F7B0C"/>
    <w:rsid w:val="00600860"/>
    <w:rsid w:val="00600B51"/>
    <w:rsid w:val="006038FC"/>
    <w:rsid w:val="00604154"/>
    <w:rsid w:val="006045BD"/>
    <w:rsid w:val="00604740"/>
    <w:rsid w:val="006051CD"/>
    <w:rsid w:val="00607121"/>
    <w:rsid w:val="006075F2"/>
    <w:rsid w:val="00607BF6"/>
    <w:rsid w:val="006116AB"/>
    <w:rsid w:val="0061308A"/>
    <w:rsid w:val="006165B0"/>
    <w:rsid w:val="006178D8"/>
    <w:rsid w:val="0062043F"/>
    <w:rsid w:val="00620583"/>
    <w:rsid w:val="0062379B"/>
    <w:rsid w:val="00623B62"/>
    <w:rsid w:val="00626573"/>
    <w:rsid w:val="006301C8"/>
    <w:rsid w:val="00636FB5"/>
    <w:rsid w:val="00647639"/>
    <w:rsid w:val="006548EF"/>
    <w:rsid w:val="006575F5"/>
    <w:rsid w:val="0066177E"/>
    <w:rsid w:val="00663A8C"/>
    <w:rsid w:val="00672EA9"/>
    <w:rsid w:val="00674410"/>
    <w:rsid w:val="00674C34"/>
    <w:rsid w:val="006761B6"/>
    <w:rsid w:val="00676607"/>
    <w:rsid w:val="00692CF1"/>
    <w:rsid w:val="00693EC9"/>
    <w:rsid w:val="006944D8"/>
    <w:rsid w:val="00695737"/>
    <w:rsid w:val="006A24E4"/>
    <w:rsid w:val="006A2F12"/>
    <w:rsid w:val="006A31C9"/>
    <w:rsid w:val="006A58C3"/>
    <w:rsid w:val="006A60EA"/>
    <w:rsid w:val="006A736B"/>
    <w:rsid w:val="006B202E"/>
    <w:rsid w:val="006B28A2"/>
    <w:rsid w:val="006C2455"/>
    <w:rsid w:val="006C3312"/>
    <w:rsid w:val="006C7644"/>
    <w:rsid w:val="006D001A"/>
    <w:rsid w:val="006D17D9"/>
    <w:rsid w:val="006D42F9"/>
    <w:rsid w:val="006D5E76"/>
    <w:rsid w:val="006E0C08"/>
    <w:rsid w:val="006E284E"/>
    <w:rsid w:val="006E2FD5"/>
    <w:rsid w:val="006E4B55"/>
    <w:rsid w:val="006E704F"/>
    <w:rsid w:val="006F0172"/>
    <w:rsid w:val="006F3683"/>
    <w:rsid w:val="006F5BE9"/>
    <w:rsid w:val="00701C18"/>
    <w:rsid w:val="00702D3C"/>
    <w:rsid w:val="00702D43"/>
    <w:rsid w:val="007058E5"/>
    <w:rsid w:val="007061F2"/>
    <w:rsid w:val="00707678"/>
    <w:rsid w:val="00710E6F"/>
    <w:rsid w:val="00713207"/>
    <w:rsid w:val="00716D44"/>
    <w:rsid w:val="0072027E"/>
    <w:rsid w:val="00720B68"/>
    <w:rsid w:val="007212E5"/>
    <w:rsid w:val="0073225D"/>
    <w:rsid w:val="00733E5E"/>
    <w:rsid w:val="007352D8"/>
    <w:rsid w:val="00736D1B"/>
    <w:rsid w:val="007407C1"/>
    <w:rsid w:val="00740FB6"/>
    <w:rsid w:val="007420C7"/>
    <w:rsid w:val="0074439F"/>
    <w:rsid w:val="00745392"/>
    <w:rsid w:val="007541D2"/>
    <w:rsid w:val="0075508F"/>
    <w:rsid w:val="00760C87"/>
    <w:rsid w:val="007626CC"/>
    <w:rsid w:val="0076329C"/>
    <w:rsid w:val="007653B8"/>
    <w:rsid w:val="00765896"/>
    <w:rsid w:val="00765B6A"/>
    <w:rsid w:val="00767C0F"/>
    <w:rsid w:val="00771691"/>
    <w:rsid w:val="007720F1"/>
    <w:rsid w:val="00773717"/>
    <w:rsid w:val="00774C12"/>
    <w:rsid w:val="00775DFD"/>
    <w:rsid w:val="00777405"/>
    <w:rsid w:val="00781BF3"/>
    <w:rsid w:val="00784912"/>
    <w:rsid w:val="00785499"/>
    <w:rsid w:val="00786E4C"/>
    <w:rsid w:val="0079131A"/>
    <w:rsid w:val="007925BF"/>
    <w:rsid w:val="0079709B"/>
    <w:rsid w:val="007A17BE"/>
    <w:rsid w:val="007A18D2"/>
    <w:rsid w:val="007A67BA"/>
    <w:rsid w:val="007A6F47"/>
    <w:rsid w:val="007A7766"/>
    <w:rsid w:val="007B0375"/>
    <w:rsid w:val="007B3A80"/>
    <w:rsid w:val="007B5459"/>
    <w:rsid w:val="007C14BC"/>
    <w:rsid w:val="007C4E1D"/>
    <w:rsid w:val="007C70CF"/>
    <w:rsid w:val="007D226C"/>
    <w:rsid w:val="007D3418"/>
    <w:rsid w:val="007D5360"/>
    <w:rsid w:val="007D6BD4"/>
    <w:rsid w:val="007D6F63"/>
    <w:rsid w:val="007D7EB3"/>
    <w:rsid w:val="007E0501"/>
    <w:rsid w:val="007E170D"/>
    <w:rsid w:val="007E540F"/>
    <w:rsid w:val="007F3662"/>
    <w:rsid w:val="007F56AC"/>
    <w:rsid w:val="007F6FFE"/>
    <w:rsid w:val="007F704B"/>
    <w:rsid w:val="00806931"/>
    <w:rsid w:val="00807724"/>
    <w:rsid w:val="00811D8B"/>
    <w:rsid w:val="00811F7D"/>
    <w:rsid w:val="00821B1D"/>
    <w:rsid w:val="008269A4"/>
    <w:rsid w:val="00830513"/>
    <w:rsid w:val="00831709"/>
    <w:rsid w:val="0083241C"/>
    <w:rsid w:val="00832B59"/>
    <w:rsid w:val="00834211"/>
    <w:rsid w:val="008364D8"/>
    <w:rsid w:val="00840CAA"/>
    <w:rsid w:val="00840D05"/>
    <w:rsid w:val="00850575"/>
    <w:rsid w:val="00850AEA"/>
    <w:rsid w:val="008578A8"/>
    <w:rsid w:val="00867005"/>
    <w:rsid w:val="008723E5"/>
    <w:rsid w:val="008735ED"/>
    <w:rsid w:val="00873BBD"/>
    <w:rsid w:val="00873EC2"/>
    <w:rsid w:val="00874813"/>
    <w:rsid w:val="00874CC4"/>
    <w:rsid w:val="00875FAB"/>
    <w:rsid w:val="008766C8"/>
    <w:rsid w:val="008774A8"/>
    <w:rsid w:val="00877596"/>
    <w:rsid w:val="008804E1"/>
    <w:rsid w:val="00885FE1"/>
    <w:rsid w:val="0088667D"/>
    <w:rsid w:val="0089364A"/>
    <w:rsid w:val="00894416"/>
    <w:rsid w:val="008A0D82"/>
    <w:rsid w:val="008A2019"/>
    <w:rsid w:val="008A3329"/>
    <w:rsid w:val="008A344A"/>
    <w:rsid w:val="008A3A65"/>
    <w:rsid w:val="008A4065"/>
    <w:rsid w:val="008A7CEB"/>
    <w:rsid w:val="008A7D4F"/>
    <w:rsid w:val="008B2864"/>
    <w:rsid w:val="008B4E28"/>
    <w:rsid w:val="008B5011"/>
    <w:rsid w:val="008B59B4"/>
    <w:rsid w:val="008B5BAE"/>
    <w:rsid w:val="008C1BCA"/>
    <w:rsid w:val="008C246C"/>
    <w:rsid w:val="008C4708"/>
    <w:rsid w:val="008C6DAA"/>
    <w:rsid w:val="008D1450"/>
    <w:rsid w:val="008D15A7"/>
    <w:rsid w:val="008D1877"/>
    <w:rsid w:val="008D31CD"/>
    <w:rsid w:val="008D3EAD"/>
    <w:rsid w:val="008E0F74"/>
    <w:rsid w:val="008E4947"/>
    <w:rsid w:val="008E658C"/>
    <w:rsid w:val="008F1298"/>
    <w:rsid w:val="008F399C"/>
    <w:rsid w:val="009006FE"/>
    <w:rsid w:val="009022E4"/>
    <w:rsid w:val="00902567"/>
    <w:rsid w:val="0090266C"/>
    <w:rsid w:val="00903864"/>
    <w:rsid w:val="00905910"/>
    <w:rsid w:val="00907ADA"/>
    <w:rsid w:val="00911518"/>
    <w:rsid w:val="00912A0C"/>
    <w:rsid w:val="009130D0"/>
    <w:rsid w:val="00914246"/>
    <w:rsid w:val="0091667A"/>
    <w:rsid w:val="00921BE0"/>
    <w:rsid w:val="00922DD3"/>
    <w:rsid w:val="00924502"/>
    <w:rsid w:val="00925051"/>
    <w:rsid w:val="00925450"/>
    <w:rsid w:val="00930F19"/>
    <w:rsid w:val="00942307"/>
    <w:rsid w:val="00943DF0"/>
    <w:rsid w:val="00952AAD"/>
    <w:rsid w:val="009551F8"/>
    <w:rsid w:val="009566F1"/>
    <w:rsid w:val="00960965"/>
    <w:rsid w:val="00960D73"/>
    <w:rsid w:val="00962484"/>
    <w:rsid w:val="0096283E"/>
    <w:rsid w:val="00965466"/>
    <w:rsid w:val="00965EDA"/>
    <w:rsid w:val="00966243"/>
    <w:rsid w:val="009708A0"/>
    <w:rsid w:val="00980E71"/>
    <w:rsid w:val="00981847"/>
    <w:rsid w:val="0098205D"/>
    <w:rsid w:val="009835D9"/>
    <w:rsid w:val="00983F00"/>
    <w:rsid w:val="00986106"/>
    <w:rsid w:val="0098628A"/>
    <w:rsid w:val="00990A92"/>
    <w:rsid w:val="0099102D"/>
    <w:rsid w:val="0099140A"/>
    <w:rsid w:val="00992234"/>
    <w:rsid w:val="0099656C"/>
    <w:rsid w:val="009A2FDE"/>
    <w:rsid w:val="009A44E4"/>
    <w:rsid w:val="009A54DC"/>
    <w:rsid w:val="009A748D"/>
    <w:rsid w:val="009B1038"/>
    <w:rsid w:val="009B13FA"/>
    <w:rsid w:val="009B2B71"/>
    <w:rsid w:val="009B7B25"/>
    <w:rsid w:val="009C13EF"/>
    <w:rsid w:val="009C1E09"/>
    <w:rsid w:val="009C20A3"/>
    <w:rsid w:val="009C5490"/>
    <w:rsid w:val="009C742D"/>
    <w:rsid w:val="009C7856"/>
    <w:rsid w:val="009D0F3A"/>
    <w:rsid w:val="009D1E6D"/>
    <w:rsid w:val="009D67FF"/>
    <w:rsid w:val="009D6BE3"/>
    <w:rsid w:val="009D750F"/>
    <w:rsid w:val="009E14C9"/>
    <w:rsid w:val="009E1690"/>
    <w:rsid w:val="009E262F"/>
    <w:rsid w:val="009E2BB9"/>
    <w:rsid w:val="009E391D"/>
    <w:rsid w:val="009E3EB8"/>
    <w:rsid w:val="009E4693"/>
    <w:rsid w:val="009E6678"/>
    <w:rsid w:val="009E6DEE"/>
    <w:rsid w:val="009E7CA8"/>
    <w:rsid w:val="009F0B87"/>
    <w:rsid w:val="009F4DCF"/>
    <w:rsid w:val="009F59D1"/>
    <w:rsid w:val="009F6776"/>
    <w:rsid w:val="00A011C3"/>
    <w:rsid w:val="00A106AE"/>
    <w:rsid w:val="00A1080A"/>
    <w:rsid w:val="00A11A28"/>
    <w:rsid w:val="00A11A84"/>
    <w:rsid w:val="00A216AD"/>
    <w:rsid w:val="00A21914"/>
    <w:rsid w:val="00A2196E"/>
    <w:rsid w:val="00A260ED"/>
    <w:rsid w:val="00A2610F"/>
    <w:rsid w:val="00A30D5B"/>
    <w:rsid w:val="00A327A7"/>
    <w:rsid w:val="00A342C8"/>
    <w:rsid w:val="00A42843"/>
    <w:rsid w:val="00A43ED4"/>
    <w:rsid w:val="00A44F90"/>
    <w:rsid w:val="00A474F2"/>
    <w:rsid w:val="00A47871"/>
    <w:rsid w:val="00A514ED"/>
    <w:rsid w:val="00A524DE"/>
    <w:rsid w:val="00A52A89"/>
    <w:rsid w:val="00A545EF"/>
    <w:rsid w:val="00A54A29"/>
    <w:rsid w:val="00A5578B"/>
    <w:rsid w:val="00A573E8"/>
    <w:rsid w:val="00A615AB"/>
    <w:rsid w:val="00A61B24"/>
    <w:rsid w:val="00A62743"/>
    <w:rsid w:val="00A63EC7"/>
    <w:rsid w:val="00A65F9B"/>
    <w:rsid w:val="00A745B4"/>
    <w:rsid w:val="00A76336"/>
    <w:rsid w:val="00A76962"/>
    <w:rsid w:val="00A80940"/>
    <w:rsid w:val="00A81AF8"/>
    <w:rsid w:val="00A830BE"/>
    <w:rsid w:val="00A86929"/>
    <w:rsid w:val="00A86B93"/>
    <w:rsid w:val="00A90BF2"/>
    <w:rsid w:val="00A9583C"/>
    <w:rsid w:val="00A962DD"/>
    <w:rsid w:val="00AA0B9D"/>
    <w:rsid w:val="00AA21F7"/>
    <w:rsid w:val="00AA3D54"/>
    <w:rsid w:val="00AA5176"/>
    <w:rsid w:val="00AA5216"/>
    <w:rsid w:val="00AA59E2"/>
    <w:rsid w:val="00AA662B"/>
    <w:rsid w:val="00AB12C2"/>
    <w:rsid w:val="00AB74D5"/>
    <w:rsid w:val="00AC511F"/>
    <w:rsid w:val="00AC6ABF"/>
    <w:rsid w:val="00AD40A9"/>
    <w:rsid w:val="00AD57E3"/>
    <w:rsid w:val="00AD7C00"/>
    <w:rsid w:val="00AE0951"/>
    <w:rsid w:val="00AE1026"/>
    <w:rsid w:val="00AE2C1F"/>
    <w:rsid w:val="00AF25B0"/>
    <w:rsid w:val="00B0291C"/>
    <w:rsid w:val="00B04C57"/>
    <w:rsid w:val="00B104AB"/>
    <w:rsid w:val="00B13337"/>
    <w:rsid w:val="00B2023C"/>
    <w:rsid w:val="00B209E9"/>
    <w:rsid w:val="00B212CD"/>
    <w:rsid w:val="00B2425C"/>
    <w:rsid w:val="00B24C70"/>
    <w:rsid w:val="00B24FFF"/>
    <w:rsid w:val="00B256A9"/>
    <w:rsid w:val="00B2695E"/>
    <w:rsid w:val="00B26B0C"/>
    <w:rsid w:val="00B321C6"/>
    <w:rsid w:val="00B3330E"/>
    <w:rsid w:val="00B435C8"/>
    <w:rsid w:val="00B46649"/>
    <w:rsid w:val="00B47F2F"/>
    <w:rsid w:val="00B62035"/>
    <w:rsid w:val="00B63B75"/>
    <w:rsid w:val="00B65EAA"/>
    <w:rsid w:val="00B72995"/>
    <w:rsid w:val="00B72DA8"/>
    <w:rsid w:val="00B82A50"/>
    <w:rsid w:val="00B855FE"/>
    <w:rsid w:val="00B8586F"/>
    <w:rsid w:val="00B90582"/>
    <w:rsid w:val="00B90CAE"/>
    <w:rsid w:val="00B9495F"/>
    <w:rsid w:val="00B94FE6"/>
    <w:rsid w:val="00BA0044"/>
    <w:rsid w:val="00BA0695"/>
    <w:rsid w:val="00BA0913"/>
    <w:rsid w:val="00BA3184"/>
    <w:rsid w:val="00BA3DED"/>
    <w:rsid w:val="00BA7313"/>
    <w:rsid w:val="00BB2152"/>
    <w:rsid w:val="00BB2399"/>
    <w:rsid w:val="00BB2AA8"/>
    <w:rsid w:val="00BC19B7"/>
    <w:rsid w:val="00BC27DA"/>
    <w:rsid w:val="00BD1D71"/>
    <w:rsid w:val="00BD63AB"/>
    <w:rsid w:val="00BD71C6"/>
    <w:rsid w:val="00BD7358"/>
    <w:rsid w:val="00BE23AE"/>
    <w:rsid w:val="00BF4BDB"/>
    <w:rsid w:val="00C014CC"/>
    <w:rsid w:val="00C02BDF"/>
    <w:rsid w:val="00C03388"/>
    <w:rsid w:val="00C2027B"/>
    <w:rsid w:val="00C22093"/>
    <w:rsid w:val="00C253AC"/>
    <w:rsid w:val="00C30FE6"/>
    <w:rsid w:val="00C3242A"/>
    <w:rsid w:val="00C34E51"/>
    <w:rsid w:val="00C35847"/>
    <w:rsid w:val="00C373FA"/>
    <w:rsid w:val="00C4148D"/>
    <w:rsid w:val="00C51584"/>
    <w:rsid w:val="00C53C29"/>
    <w:rsid w:val="00C53D04"/>
    <w:rsid w:val="00C54CE7"/>
    <w:rsid w:val="00C71690"/>
    <w:rsid w:val="00C71EE7"/>
    <w:rsid w:val="00C7379C"/>
    <w:rsid w:val="00C7381F"/>
    <w:rsid w:val="00C76F69"/>
    <w:rsid w:val="00C80D26"/>
    <w:rsid w:val="00C83143"/>
    <w:rsid w:val="00C83589"/>
    <w:rsid w:val="00C8569A"/>
    <w:rsid w:val="00C8797E"/>
    <w:rsid w:val="00C90B8F"/>
    <w:rsid w:val="00C910BE"/>
    <w:rsid w:val="00C91AB1"/>
    <w:rsid w:val="00C93B89"/>
    <w:rsid w:val="00C9417C"/>
    <w:rsid w:val="00C97FB1"/>
    <w:rsid w:val="00CA3B46"/>
    <w:rsid w:val="00CA6D04"/>
    <w:rsid w:val="00CB3950"/>
    <w:rsid w:val="00CB6DF1"/>
    <w:rsid w:val="00CC790E"/>
    <w:rsid w:val="00CD0C11"/>
    <w:rsid w:val="00CD1858"/>
    <w:rsid w:val="00CD598D"/>
    <w:rsid w:val="00CD5FD8"/>
    <w:rsid w:val="00CD620A"/>
    <w:rsid w:val="00CD722A"/>
    <w:rsid w:val="00CE1028"/>
    <w:rsid w:val="00CE118C"/>
    <w:rsid w:val="00CE3B49"/>
    <w:rsid w:val="00CF20D8"/>
    <w:rsid w:val="00CF546C"/>
    <w:rsid w:val="00CF7800"/>
    <w:rsid w:val="00D03A5E"/>
    <w:rsid w:val="00D0457A"/>
    <w:rsid w:val="00D04A13"/>
    <w:rsid w:val="00D04A5B"/>
    <w:rsid w:val="00D06A4C"/>
    <w:rsid w:val="00D07BB7"/>
    <w:rsid w:val="00D10506"/>
    <w:rsid w:val="00D11EF2"/>
    <w:rsid w:val="00D1335F"/>
    <w:rsid w:val="00D13CED"/>
    <w:rsid w:val="00D1475E"/>
    <w:rsid w:val="00D21906"/>
    <w:rsid w:val="00D21A10"/>
    <w:rsid w:val="00D2458C"/>
    <w:rsid w:val="00D24DE7"/>
    <w:rsid w:val="00D2561B"/>
    <w:rsid w:val="00D2698E"/>
    <w:rsid w:val="00D30C8D"/>
    <w:rsid w:val="00D30EA5"/>
    <w:rsid w:val="00D31935"/>
    <w:rsid w:val="00D34EEE"/>
    <w:rsid w:val="00D363E0"/>
    <w:rsid w:val="00D43BC6"/>
    <w:rsid w:val="00D44318"/>
    <w:rsid w:val="00D454FC"/>
    <w:rsid w:val="00D465B4"/>
    <w:rsid w:val="00D46CF6"/>
    <w:rsid w:val="00D5269A"/>
    <w:rsid w:val="00D54CA4"/>
    <w:rsid w:val="00D6744A"/>
    <w:rsid w:val="00D67B81"/>
    <w:rsid w:val="00D70DC7"/>
    <w:rsid w:val="00D719EF"/>
    <w:rsid w:val="00D72D8B"/>
    <w:rsid w:val="00D749D8"/>
    <w:rsid w:val="00D75151"/>
    <w:rsid w:val="00D812A3"/>
    <w:rsid w:val="00D816A0"/>
    <w:rsid w:val="00D82D90"/>
    <w:rsid w:val="00D848AA"/>
    <w:rsid w:val="00D84ABF"/>
    <w:rsid w:val="00D853FB"/>
    <w:rsid w:val="00D85A27"/>
    <w:rsid w:val="00D861D4"/>
    <w:rsid w:val="00D873D6"/>
    <w:rsid w:val="00D877BE"/>
    <w:rsid w:val="00D87BB1"/>
    <w:rsid w:val="00D87D03"/>
    <w:rsid w:val="00D908F5"/>
    <w:rsid w:val="00D9174E"/>
    <w:rsid w:val="00DA4EDA"/>
    <w:rsid w:val="00DA5153"/>
    <w:rsid w:val="00DA748C"/>
    <w:rsid w:val="00DA79EB"/>
    <w:rsid w:val="00DB2F89"/>
    <w:rsid w:val="00DC0B57"/>
    <w:rsid w:val="00DC224D"/>
    <w:rsid w:val="00DC46C8"/>
    <w:rsid w:val="00DC77F1"/>
    <w:rsid w:val="00DC7AE8"/>
    <w:rsid w:val="00DD1B5D"/>
    <w:rsid w:val="00DE063F"/>
    <w:rsid w:val="00DE66E8"/>
    <w:rsid w:val="00DF255C"/>
    <w:rsid w:val="00E07CD9"/>
    <w:rsid w:val="00E07FD9"/>
    <w:rsid w:val="00E120C9"/>
    <w:rsid w:val="00E15320"/>
    <w:rsid w:val="00E208AF"/>
    <w:rsid w:val="00E2322E"/>
    <w:rsid w:val="00E24338"/>
    <w:rsid w:val="00E27E98"/>
    <w:rsid w:val="00E30840"/>
    <w:rsid w:val="00E30C71"/>
    <w:rsid w:val="00E32619"/>
    <w:rsid w:val="00E37D62"/>
    <w:rsid w:val="00E37E34"/>
    <w:rsid w:val="00E37E70"/>
    <w:rsid w:val="00E4487E"/>
    <w:rsid w:val="00E474C5"/>
    <w:rsid w:val="00E51911"/>
    <w:rsid w:val="00E60B72"/>
    <w:rsid w:val="00E62804"/>
    <w:rsid w:val="00E62908"/>
    <w:rsid w:val="00E63083"/>
    <w:rsid w:val="00E6482B"/>
    <w:rsid w:val="00E64F14"/>
    <w:rsid w:val="00E7014C"/>
    <w:rsid w:val="00E732B4"/>
    <w:rsid w:val="00E74C56"/>
    <w:rsid w:val="00E81208"/>
    <w:rsid w:val="00E81E40"/>
    <w:rsid w:val="00E83C69"/>
    <w:rsid w:val="00E8499B"/>
    <w:rsid w:val="00E8518D"/>
    <w:rsid w:val="00E8554C"/>
    <w:rsid w:val="00E90356"/>
    <w:rsid w:val="00E9089E"/>
    <w:rsid w:val="00E915B9"/>
    <w:rsid w:val="00E97B07"/>
    <w:rsid w:val="00EA07C8"/>
    <w:rsid w:val="00EA2CDA"/>
    <w:rsid w:val="00EA342F"/>
    <w:rsid w:val="00EA4620"/>
    <w:rsid w:val="00EA4E34"/>
    <w:rsid w:val="00EA7AA6"/>
    <w:rsid w:val="00EB2117"/>
    <w:rsid w:val="00EB2575"/>
    <w:rsid w:val="00EC156E"/>
    <w:rsid w:val="00EC5868"/>
    <w:rsid w:val="00EC7770"/>
    <w:rsid w:val="00ED14BD"/>
    <w:rsid w:val="00ED408D"/>
    <w:rsid w:val="00ED521A"/>
    <w:rsid w:val="00ED669C"/>
    <w:rsid w:val="00EE0BC0"/>
    <w:rsid w:val="00EE21E8"/>
    <w:rsid w:val="00EE41CE"/>
    <w:rsid w:val="00EF0352"/>
    <w:rsid w:val="00EF153B"/>
    <w:rsid w:val="00EF1DA2"/>
    <w:rsid w:val="00EF6040"/>
    <w:rsid w:val="00EF6508"/>
    <w:rsid w:val="00F0136C"/>
    <w:rsid w:val="00F020A5"/>
    <w:rsid w:val="00F0641E"/>
    <w:rsid w:val="00F064EE"/>
    <w:rsid w:val="00F07A6E"/>
    <w:rsid w:val="00F11EBE"/>
    <w:rsid w:val="00F137B8"/>
    <w:rsid w:val="00F15567"/>
    <w:rsid w:val="00F15882"/>
    <w:rsid w:val="00F21A2E"/>
    <w:rsid w:val="00F21A95"/>
    <w:rsid w:val="00F24BF6"/>
    <w:rsid w:val="00F255ED"/>
    <w:rsid w:val="00F306C9"/>
    <w:rsid w:val="00F31D84"/>
    <w:rsid w:val="00F3262A"/>
    <w:rsid w:val="00F336C1"/>
    <w:rsid w:val="00F370C5"/>
    <w:rsid w:val="00F414ED"/>
    <w:rsid w:val="00F432F6"/>
    <w:rsid w:val="00F44DDD"/>
    <w:rsid w:val="00F464B8"/>
    <w:rsid w:val="00F603FE"/>
    <w:rsid w:val="00F62E8C"/>
    <w:rsid w:val="00F64069"/>
    <w:rsid w:val="00F726F6"/>
    <w:rsid w:val="00F7290F"/>
    <w:rsid w:val="00F829A9"/>
    <w:rsid w:val="00F87C0D"/>
    <w:rsid w:val="00F94FF6"/>
    <w:rsid w:val="00FA02B2"/>
    <w:rsid w:val="00FA51EB"/>
    <w:rsid w:val="00FA6449"/>
    <w:rsid w:val="00FB1129"/>
    <w:rsid w:val="00FB4CD7"/>
    <w:rsid w:val="00FB63B1"/>
    <w:rsid w:val="00FB66FB"/>
    <w:rsid w:val="00FB7611"/>
    <w:rsid w:val="00FC3262"/>
    <w:rsid w:val="00FC4673"/>
    <w:rsid w:val="00FC5F86"/>
    <w:rsid w:val="00FD1152"/>
    <w:rsid w:val="00FD1C87"/>
    <w:rsid w:val="00FD3884"/>
    <w:rsid w:val="00FD42DA"/>
    <w:rsid w:val="00FD4A12"/>
    <w:rsid w:val="00FD5B70"/>
    <w:rsid w:val="00FD6369"/>
    <w:rsid w:val="00FD671B"/>
    <w:rsid w:val="00FD6B79"/>
    <w:rsid w:val="00FD6C81"/>
    <w:rsid w:val="00FE040B"/>
    <w:rsid w:val="00FE0889"/>
    <w:rsid w:val="00FE3714"/>
    <w:rsid w:val="00FE4A4A"/>
    <w:rsid w:val="00FE6434"/>
    <w:rsid w:val="00FE7C2E"/>
    <w:rsid w:val="00FF288E"/>
    <w:rsid w:val="00FF2BAC"/>
    <w:rsid w:val="00FF434D"/>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556BD"/>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B28A2"/>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link w:val="FuzeileZchn"/>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uiPriority w:val="99"/>
    <w:rsid w:val="00B40BFA"/>
    <w:rPr>
      <w:sz w:val="20"/>
    </w:rPr>
  </w:style>
  <w:style w:type="character" w:customStyle="1" w:styleId="KommentartextZchn">
    <w:name w:val="Kommentartext Zchn"/>
    <w:link w:val="Kommentartext"/>
    <w:uiPriority w:val="99"/>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2C3147"/>
    <w:rPr>
      <w:rFonts w:ascii="WMF Rotis" w:hAnsi="WMF Rotis"/>
      <w:sz w:val="22"/>
      <w:lang w:eastAsia="en-US"/>
    </w:rPr>
  </w:style>
  <w:style w:type="paragraph" w:styleId="NurText">
    <w:name w:val="Plain Text"/>
    <w:basedOn w:val="Standard"/>
    <w:link w:val="NurTextZchn"/>
    <w:uiPriority w:val="99"/>
    <w:semiHidden/>
    <w:unhideWhenUsed/>
    <w:rsid w:val="00A524DE"/>
    <w:pPr>
      <w:spacing w:before="100" w:beforeAutospacing="1" w:after="100" w:afterAutospacing="1" w:line="240" w:lineRule="auto"/>
    </w:pPr>
    <w:rPr>
      <w:rFonts w:ascii="Times New Roman" w:hAnsi="Times New Roman"/>
      <w:sz w:val="24"/>
      <w:szCs w:val="24"/>
      <w:lang w:eastAsia="de-DE"/>
    </w:rPr>
  </w:style>
  <w:style w:type="character" w:customStyle="1" w:styleId="NurTextZchn">
    <w:name w:val="Nur Text Zchn"/>
    <w:basedOn w:val="Absatz-Standardschriftart"/>
    <w:link w:val="NurText"/>
    <w:uiPriority w:val="99"/>
    <w:semiHidden/>
    <w:rsid w:val="00A524DE"/>
    <w:rPr>
      <w:sz w:val="24"/>
      <w:szCs w:val="24"/>
    </w:rPr>
  </w:style>
  <w:style w:type="character" w:customStyle="1" w:styleId="NichtaufgelsteErwhnung2">
    <w:name w:val="Nicht aufgelöste Erwähnung2"/>
    <w:basedOn w:val="Absatz-Standardschriftart"/>
    <w:uiPriority w:val="99"/>
    <w:semiHidden/>
    <w:unhideWhenUsed/>
    <w:rsid w:val="00085287"/>
    <w:rPr>
      <w:color w:val="605E5C"/>
      <w:shd w:val="clear" w:color="auto" w:fill="E1DFDD"/>
    </w:rPr>
  </w:style>
  <w:style w:type="paragraph" w:styleId="StandardWeb">
    <w:name w:val="Normal (Web)"/>
    <w:basedOn w:val="Standard"/>
    <w:uiPriority w:val="99"/>
    <w:semiHidden/>
    <w:unhideWhenUsed/>
    <w:rsid w:val="00500A22"/>
    <w:pPr>
      <w:spacing w:before="100" w:beforeAutospacing="1" w:after="100" w:afterAutospacing="1" w:line="240" w:lineRule="auto"/>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633995">
      <w:bodyDiv w:val="1"/>
      <w:marLeft w:val="0"/>
      <w:marRight w:val="0"/>
      <w:marTop w:val="0"/>
      <w:marBottom w:val="0"/>
      <w:divBdr>
        <w:top w:val="none" w:sz="0" w:space="0" w:color="auto"/>
        <w:left w:val="none" w:sz="0" w:space="0" w:color="auto"/>
        <w:bottom w:val="none" w:sz="0" w:space="0" w:color="auto"/>
        <w:right w:val="none" w:sz="0" w:space="0" w:color="auto"/>
      </w:divBdr>
      <w:divsChild>
        <w:div w:id="1004817777">
          <w:marLeft w:val="0"/>
          <w:marRight w:val="0"/>
          <w:marTop w:val="0"/>
          <w:marBottom w:val="0"/>
          <w:divBdr>
            <w:top w:val="none" w:sz="0" w:space="0" w:color="auto"/>
            <w:left w:val="none" w:sz="0" w:space="0" w:color="auto"/>
            <w:bottom w:val="none" w:sz="0" w:space="0" w:color="auto"/>
            <w:right w:val="none" w:sz="0" w:space="0" w:color="auto"/>
          </w:divBdr>
        </w:div>
      </w:divsChild>
    </w:div>
    <w:div w:id="413165376">
      <w:bodyDiv w:val="1"/>
      <w:marLeft w:val="0"/>
      <w:marRight w:val="0"/>
      <w:marTop w:val="0"/>
      <w:marBottom w:val="0"/>
      <w:divBdr>
        <w:top w:val="none" w:sz="0" w:space="0" w:color="auto"/>
        <w:left w:val="none" w:sz="0" w:space="0" w:color="auto"/>
        <w:bottom w:val="none" w:sz="0" w:space="0" w:color="auto"/>
        <w:right w:val="none" w:sz="0" w:space="0" w:color="auto"/>
      </w:divBdr>
      <w:divsChild>
        <w:div w:id="1014839384">
          <w:marLeft w:val="0"/>
          <w:marRight w:val="0"/>
          <w:marTop w:val="0"/>
          <w:marBottom w:val="0"/>
          <w:divBdr>
            <w:top w:val="none" w:sz="0" w:space="0" w:color="auto"/>
            <w:left w:val="none" w:sz="0" w:space="0" w:color="auto"/>
            <w:bottom w:val="none" w:sz="0" w:space="0" w:color="auto"/>
            <w:right w:val="none" w:sz="0" w:space="0" w:color="auto"/>
          </w:divBdr>
          <w:divsChild>
            <w:div w:id="588004982">
              <w:marLeft w:val="0"/>
              <w:marRight w:val="0"/>
              <w:marTop w:val="0"/>
              <w:marBottom w:val="0"/>
              <w:divBdr>
                <w:top w:val="none" w:sz="0" w:space="0" w:color="auto"/>
                <w:left w:val="none" w:sz="0" w:space="0" w:color="auto"/>
                <w:bottom w:val="none" w:sz="0" w:space="0" w:color="auto"/>
                <w:right w:val="none" w:sz="0" w:space="0" w:color="auto"/>
              </w:divBdr>
              <w:divsChild>
                <w:div w:id="1912034588">
                  <w:marLeft w:val="0"/>
                  <w:marRight w:val="0"/>
                  <w:marTop w:val="0"/>
                  <w:marBottom w:val="0"/>
                  <w:divBdr>
                    <w:top w:val="none" w:sz="0" w:space="0" w:color="auto"/>
                    <w:left w:val="none" w:sz="0" w:space="0" w:color="auto"/>
                    <w:bottom w:val="none" w:sz="0" w:space="0" w:color="auto"/>
                    <w:right w:val="none" w:sz="0" w:space="0" w:color="auto"/>
                  </w:divBdr>
                  <w:divsChild>
                    <w:div w:id="9394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15088">
      <w:bodyDiv w:val="1"/>
      <w:marLeft w:val="0"/>
      <w:marRight w:val="0"/>
      <w:marTop w:val="0"/>
      <w:marBottom w:val="0"/>
      <w:divBdr>
        <w:top w:val="none" w:sz="0" w:space="0" w:color="auto"/>
        <w:left w:val="none" w:sz="0" w:space="0" w:color="auto"/>
        <w:bottom w:val="none" w:sz="0" w:space="0" w:color="auto"/>
        <w:right w:val="none" w:sz="0" w:space="0" w:color="auto"/>
      </w:divBdr>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969819405">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688368022">
      <w:bodyDiv w:val="1"/>
      <w:marLeft w:val="0"/>
      <w:marRight w:val="0"/>
      <w:marTop w:val="0"/>
      <w:marBottom w:val="0"/>
      <w:divBdr>
        <w:top w:val="none" w:sz="0" w:space="0" w:color="auto"/>
        <w:left w:val="none" w:sz="0" w:space="0" w:color="auto"/>
        <w:bottom w:val="none" w:sz="0" w:space="0" w:color="auto"/>
        <w:right w:val="none" w:sz="0" w:space="0" w:color="auto"/>
      </w:divBdr>
      <w:divsChild>
        <w:div w:id="2126267396">
          <w:marLeft w:val="0"/>
          <w:marRight w:val="0"/>
          <w:marTop w:val="0"/>
          <w:marBottom w:val="0"/>
          <w:divBdr>
            <w:top w:val="none" w:sz="0" w:space="0" w:color="auto"/>
            <w:left w:val="none" w:sz="0" w:space="0" w:color="auto"/>
            <w:bottom w:val="none" w:sz="0" w:space="0" w:color="auto"/>
            <w:right w:val="none" w:sz="0" w:space="0" w:color="auto"/>
          </w:divBdr>
          <w:divsChild>
            <w:div w:id="635768112">
              <w:marLeft w:val="0"/>
              <w:marRight w:val="0"/>
              <w:marTop w:val="0"/>
              <w:marBottom w:val="0"/>
              <w:divBdr>
                <w:top w:val="none" w:sz="0" w:space="0" w:color="auto"/>
                <w:left w:val="none" w:sz="0" w:space="0" w:color="auto"/>
                <w:bottom w:val="none" w:sz="0" w:space="0" w:color="auto"/>
                <w:right w:val="none" w:sz="0" w:space="0" w:color="auto"/>
              </w:divBdr>
              <w:divsChild>
                <w:div w:id="1710299569">
                  <w:marLeft w:val="0"/>
                  <w:marRight w:val="0"/>
                  <w:marTop w:val="0"/>
                  <w:marBottom w:val="0"/>
                  <w:divBdr>
                    <w:top w:val="none" w:sz="0" w:space="0" w:color="auto"/>
                    <w:left w:val="none" w:sz="0" w:space="0" w:color="auto"/>
                    <w:bottom w:val="none" w:sz="0" w:space="0" w:color="auto"/>
                    <w:right w:val="none" w:sz="0" w:space="0" w:color="auto"/>
                  </w:divBdr>
                  <w:divsChild>
                    <w:div w:id="11267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02720">
      <w:bodyDiv w:val="1"/>
      <w:marLeft w:val="0"/>
      <w:marRight w:val="0"/>
      <w:marTop w:val="0"/>
      <w:marBottom w:val="0"/>
      <w:divBdr>
        <w:top w:val="none" w:sz="0" w:space="0" w:color="auto"/>
        <w:left w:val="none" w:sz="0" w:space="0" w:color="auto"/>
        <w:bottom w:val="none" w:sz="0" w:space="0" w:color="auto"/>
        <w:right w:val="none" w:sz="0" w:space="0" w:color="auto"/>
      </w:divBdr>
      <w:divsChild>
        <w:div w:id="2004428111">
          <w:marLeft w:val="0"/>
          <w:marRight w:val="0"/>
          <w:marTop w:val="0"/>
          <w:marBottom w:val="0"/>
          <w:divBdr>
            <w:top w:val="none" w:sz="0" w:space="0" w:color="auto"/>
            <w:left w:val="none" w:sz="0" w:space="0" w:color="auto"/>
            <w:bottom w:val="none" w:sz="0" w:space="0" w:color="auto"/>
            <w:right w:val="none" w:sz="0" w:space="0" w:color="auto"/>
          </w:divBdr>
          <w:divsChild>
            <w:div w:id="1754008536">
              <w:marLeft w:val="0"/>
              <w:marRight w:val="0"/>
              <w:marTop w:val="0"/>
              <w:marBottom w:val="0"/>
              <w:divBdr>
                <w:top w:val="none" w:sz="0" w:space="0" w:color="auto"/>
                <w:left w:val="none" w:sz="0" w:space="0" w:color="auto"/>
                <w:bottom w:val="none" w:sz="0" w:space="0" w:color="auto"/>
                <w:right w:val="none" w:sz="0" w:space="0" w:color="auto"/>
              </w:divBdr>
              <w:divsChild>
                <w:div w:id="801730367">
                  <w:marLeft w:val="0"/>
                  <w:marRight w:val="0"/>
                  <w:marTop w:val="0"/>
                  <w:marBottom w:val="0"/>
                  <w:divBdr>
                    <w:top w:val="none" w:sz="0" w:space="0" w:color="auto"/>
                    <w:left w:val="none" w:sz="0" w:space="0" w:color="auto"/>
                    <w:bottom w:val="none" w:sz="0" w:space="0" w:color="auto"/>
                    <w:right w:val="none" w:sz="0" w:space="0" w:color="auto"/>
                  </w:divBdr>
                  <w:divsChild>
                    <w:div w:id="5216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31357">
      <w:bodyDiv w:val="1"/>
      <w:marLeft w:val="0"/>
      <w:marRight w:val="0"/>
      <w:marTop w:val="0"/>
      <w:marBottom w:val="0"/>
      <w:divBdr>
        <w:top w:val="none" w:sz="0" w:space="0" w:color="auto"/>
        <w:left w:val="none" w:sz="0" w:space="0" w:color="auto"/>
        <w:bottom w:val="none" w:sz="0" w:space="0" w:color="auto"/>
        <w:right w:val="none" w:sz="0" w:space="0" w:color="auto"/>
      </w:divBdr>
    </w:div>
    <w:div w:id="1973901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2</Pages>
  <Words>603</Words>
  <Characters>3802</Characters>
  <Application>Microsoft Office Word</Application>
  <DocSecurity>0</DocSecurity>
  <PresentationFormat/>
  <Lines>31</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4397</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8</cp:revision>
  <cp:lastPrinted>2020-06-08T12:04:00Z</cp:lastPrinted>
  <dcterms:created xsi:type="dcterms:W3CDTF">2020-04-21T12:29:00Z</dcterms:created>
  <dcterms:modified xsi:type="dcterms:W3CDTF">2020-06-08T12:17:00Z</dcterms:modified>
  <cp:category/>
</cp:coreProperties>
</file>