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3566F" w:rsidRDefault="00F3566F" w:rsidP="00214C82">
      <w:pPr>
        <w:spacing w:line="312" w:lineRule="auto"/>
        <w:rPr>
          <w:rFonts w:ascii="Helvetica" w:hAnsi="Helvetica"/>
          <w:caps/>
        </w:rPr>
      </w:pPr>
      <w:r>
        <w:rPr>
          <w:rFonts w:ascii="Helvetica" w:hAnsi="Helvetica"/>
          <w:caps/>
        </w:rPr>
        <w:t>PRESSEINFORMATION</w:t>
      </w:r>
    </w:p>
    <w:p w:rsidR="00214C82" w:rsidRDefault="00214C82" w:rsidP="00214C82">
      <w:pPr>
        <w:spacing w:line="312" w:lineRule="auto"/>
        <w:rPr>
          <w:rFonts w:ascii="Helvetica" w:hAnsi="Helvetica"/>
          <w:sz w:val="20"/>
        </w:rPr>
      </w:pPr>
    </w:p>
    <w:p w:rsidR="00214C82" w:rsidRPr="009279EF" w:rsidRDefault="001E7283" w:rsidP="00214C82">
      <w:pPr>
        <w:spacing w:line="312" w:lineRule="auto"/>
        <w:rPr>
          <w:rFonts w:ascii="Helvetica" w:hAnsi="Helvetica"/>
          <w:sz w:val="20"/>
        </w:rPr>
      </w:pPr>
      <w:r>
        <w:rPr>
          <w:rFonts w:ascii="Helvetica" w:hAnsi="Helvetica"/>
          <w:sz w:val="20"/>
        </w:rPr>
        <w:t xml:space="preserve">Großbeeren / </w:t>
      </w:r>
      <w:r w:rsidR="00BB3879">
        <w:rPr>
          <w:rFonts w:ascii="Helvetica" w:hAnsi="Helvetica"/>
          <w:sz w:val="20"/>
        </w:rPr>
        <w:t>München</w:t>
      </w:r>
      <w:r w:rsidR="003E2C61">
        <w:rPr>
          <w:rFonts w:ascii="Helvetica" w:hAnsi="Helvetica"/>
          <w:sz w:val="20"/>
        </w:rPr>
        <w:t xml:space="preserve">, </w:t>
      </w:r>
      <w:r>
        <w:rPr>
          <w:rFonts w:ascii="Helvetica" w:hAnsi="Helvetica"/>
          <w:sz w:val="20"/>
        </w:rPr>
        <w:t>8. Juli</w:t>
      </w:r>
      <w:r w:rsidR="00F9080A">
        <w:rPr>
          <w:rFonts w:ascii="Helvetica" w:hAnsi="Helvetica"/>
          <w:sz w:val="20"/>
        </w:rPr>
        <w:t xml:space="preserve"> 201</w:t>
      </w:r>
      <w:r w:rsidR="00BB3879">
        <w:rPr>
          <w:rFonts w:ascii="Helvetica" w:hAnsi="Helvetica"/>
          <w:sz w:val="20"/>
        </w:rPr>
        <w:t>9</w:t>
      </w:r>
    </w:p>
    <w:p w:rsidR="001F5A0F" w:rsidRDefault="001F5A0F" w:rsidP="00214C82">
      <w:pPr>
        <w:tabs>
          <w:tab w:val="left" w:pos="6946"/>
          <w:tab w:val="left" w:pos="7088"/>
          <w:tab w:val="left" w:pos="8222"/>
        </w:tabs>
        <w:spacing w:line="288" w:lineRule="auto"/>
        <w:ind w:right="284"/>
        <w:rPr>
          <w:rFonts w:ascii="Helvetica" w:hAnsi="Helvetica"/>
          <w:sz w:val="20"/>
        </w:rPr>
      </w:pPr>
    </w:p>
    <w:p w:rsidR="00054B66" w:rsidRDefault="00FA30C4" w:rsidP="00346799">
      <w:pPr>
        <w:tabs>
          <w:tab w:val="left" w:pos="6946"/>
          <w:tab w:val="left" w:pos="7088"/>
          <w:tab w:val="left" w:pos="8505"/>
        </w:tabs>
        <w:spacing w:line="288" w:lineRule="auto"/>
        <w:ind w:right="-425"/>
        <w:rPr>
          <w:rFonts w:ascii="Helvetica" w:hAnsi="Helvetica"/>
          <w:b/>
        </w:rPr>
      </w:pPr>
      <w:r>
        <w:rPr>
          <w:rFonts w:ascii="Helvetica" w:hAnsi="Helvetica"/>
          <w:b/>
        </w:rPr>
        <w:t xml:space="preserve">Transco </w:t>
      </w:r>
      <w:r w:rsidR="002C7772">
        <w:rPr>
          <w:rFonts w:ascii="Helvetica" w:hAnsi="Helvetica"/>
          <w:b/>
        </w:rPr>
        <w:t xml:space="preserve">Berlin </w:t>
      </w:r>
      <w:r>
        <w:rPr>
          <w:rFonts w:ascii="Helvetica" w:hAnsi="Helvetica"/>
          <w:b/>
        </w:rPr>
        <w:t xml:space="preserve">auf der </w:t>
      </w:r>
      <w:r w:rsidR="00207E68">
        <w:rPr>
          <w:rFonts w:ascii="Helvetica" w:hAnsi="Helvetica"/>
          <w:b/>
        </w:rPr>
        <w:t>„t</w:t>
      </w:r>
      <w:r>
        <w:rPr>
          <w:rFonts w:ascii="Helvetica" w:hAnsi="Helvetica"/>
          <w:b/>
        </w:rPr>
        <w:t xml:space="preserve">ransport </w:t>
      </w:r>
      <w:r w:rsidR="00207E68">
        <w:rPr>
          <w:rFonts w:ascii="Helvetica" w:hAnsi="Helvetica"/>
          <w:b/>
        </w:rPr>
        <w:t>l</w:t>
      </w:r>
      <w:r>
        <w:rPr>
          <w:rFonts w:ascii="Helvetica" w:hAnsi="Helvetica"/>
          <w:b/>
        </w:rPr>
        <w:t>ogistic</w:t>
      </w:r>
      <w:r w:rsidR="00207E68">
        <w:rPr>
          <w:rFonts w:ascii="Helvetica" w:hAnsi="Helvetica"/>
          <w:b/>
        </w:rPr>
        <w:t>“</w:t>
      </w:r>
      <w:r>
        <w:rPr>
          <w:rFonts w:ascii="Helvetica" w:hAnsi="Helvetica"/>
          <w:b/>
        </w:rPr>
        <w:t xml:space="preserve">: </w:t>
      </w:r>
    </w:p>
    <w:p w:rsidR="00207E68" w:rsidRDefault="00207E68" w:rsidP="00346799">
      <w:pPr>
        <w:tabs>
          <w:tab w:val="left" w:pos="6946"/>
          <w:tab w:val="left" w:pos="7088"/>
          <w:tab w:val="left" w:pos="8505"/>
        </w:tabs>
        <w:spacing w:line="288" w:lineRule="auto"/>
        <w:ind w:right="-425"/>
        <w:rPr>
          <w:rFonts w:ascii="Helvetica" w:hAnsi="Helvetica"/>
          <w:b/>
        </w:rPr>
      </w:pPr>
      <w:r>
        <w:rPr>
          <w:rFonts w:ascii="Helvetica" w:hAnsi="Helvetica"/>
          <w:b/>
        </w:rPr>
        <w:t>Sicherheit der Pharma-</w:t>
      </w:r>
      <w:r w:rsidR="00054B66">
        <w:rPr>
          <w:rFonts w:ascii="Helvetica" w:hAnsi="Helvetica"/>
          <w:b/>
        </w:rPr>
        <w:t>Lieferkette</w:t>
      </w:r>
      <w:r w:rsidR="00FA30C4">
        <w:rPr>
          <w:rFonts w:ascii="Helvetica" w:hAnsi="Helvetica"/>
          <w:b/>
        </w:rPr>
        <w:t xml:space="preserve"> </w:t>
      </w:r>
      <w:r>
        <w:rPr>
          <w:rFonts w:ascii="Helvetica" w:hAnsi="Helvetica"/>
          <w:b/>
        </w:rPr>
        <w:t>im Fokus</w:t>
      </w:r>
      <w:r w:rsidR="00054B66">
        <w:rPr>
          <w:rFonts w:ascii="Helvetica" w:hAnsi="Helvetica"/>
          <w:b/>
        </w:rPr>
        <w:t xml:space="preserve"> – auf Messestand und Forum  </w:t>
      </w:r>
    </w:p>
    <w:p w:rsidR="00207E68" w:rsidRDefault="00207E68" w:rsidP="00346799">
      <w:pPr>
        <w:tabs>
          <w:tab w:val="left" w:pos="6946"/>
          <w:tab w:val="left" w:pos="7088"/>
          <w:tab w:val="left" w:pos="8505"/>
        </w:tabs>
        <w:spacing w:line="288" w:lineRule="auto"/>
        <w:ind w:right="-425"/>
        <w:rPr>
          <w:rFonts w:ascii="Helvetica" w:hAnsi="Helvetica"/>
          <w:b/>
        </w:rPr>
      </w:pPr>
    </w:p>
    <w:p w:rsidR="00207E68" w:rsidRDefault="00FA30C4" w:rsidP="00346799">
      <w:pPr>
        <w:tabs>
          <w:tab w:val="left" w:pos="6946"/>
          <w:tab w:val="left" w:pos="7088"/>
          <w:tab w:val="left" w:pos="8505"/>
        </w:tabs>
        <w:spacing w:line="288" w:lineRule="auto"/>
        <w:ind w:right="-425"/>
        <w:rPr>
          <w:rFonts w:ascii="Helvetica" w:hAnsi="Helvetica"/>
          <w:sz w:val="20"/>
        </w:rPr>
      </w:pPr>
      <w:r w:rsidRPr="00207E68">
        <w:rPr>
          <w:rFonts w:ascii="Helvetica" w:hAnsi="Helvetica"/>
          <w:sz w:val="20"/>
        </w:rPr>
        <w:t xml:space="preserve">Geschäftsführer </w:t>
      </w:r>
      <w:r w:rsidR="00207E68">
        <w:rPr>
          <w:rFonts w:ascii="Helvetica" w:hAnsi="Helvetica"/>
          <w:sz w:val="20"/>
        </w:rPr>
        <w:t xml:space="preserve">Thomas Schleife auf Pharmalogistik-Forum: </w:t>
      </w:r>
    </w:p>
    <w:p w:rsidR="00207E68" w:rsidRDefault="00207E68" w:rsidP="00346799">
      <w:pPr>
        <w:tabs>
          <w:tab w:val="left" w:pos="6946"/>
          <w:tab w:val="left" w:pos="7088"/>
          <w:tab w:val="left" w:pos="8505"/>
        </w:tabs>
        <w:spacing w:line="288" w:lineRule="auto"/>
        <w:ind w:right="-425"/>
        <w:rPr>
          <w:rFonts w:ascii="Helvetica" w:hAnsi="Helvetica"/>
          <w:sz w:val="20"/>
        </w:rPr>
      </w:pPr>
      <w:r>
        <w:rPr>
          <w:rFonts w:ascii="Helvetica" w:hAnsi="Helvetica"/>
          <w:sz w:val="20"/>
        </w:rPr>
        <w:t xml:space="preserve">Mehr Sicherheit nur durch Zusammenarbeit </w:t>
      </w:r>
      <w:r w:rsidR="006950F5" w:rsidRPr="00207E68">
        <w:rPr>
          <w:rFonts w:ascii="Helvetica" w:hAnsi="Helvetica"/>
          <w:sz w:val="20"/>
        </w:rPr>
        <w:t xml:space="preserve">aller </w:t>
      </w:r>
      <w:r>
        <w:rPr>
          <w:rFonts w:ascii="Helvetica" w:hAnsi="Helvetica"/>
          <w:sz w:val="20"/>
        </w:rPr>
        <w:t>Prozess-B</w:t>
      </w:r>
      <w:r w:rsidR="006950F5" w:rsidRPr="00207E68">
        <w:rPr>
          <w:rFonts w:ascii="Helvetica" w:hAnsi="Helvetica"/>
          <w:sz w:val="20"/>
        </w:rPr>
        <w:t xml:space="preserve">eteiligten </w:t>
      </w:r>
    </w:p>
    <w:p w:rsidR="004B259A" w:rsidRDefault="004B259A" w:rsidP="00346799">
      <w:pPr>
        <w:tabs>
          <w:tab w:val="left" w:pos="6946"/>
          <w:tab w:val="left" w:pos="7088"/>
          <w:tab w:val="left" w:pos="8505"/>
        </w:tabs>
        <w:spacing w:line="288" w:lineRule="auto"/>
        <w:ind w:right="-425"/>
        <w:rPr>
          <w:rFonts w:ascii="Helvetica" w:hAnsi="Helvetica"/>
          <w:b/>
        </w:rPr>
      </w:pPr>
    </w:p>
    <w:p w:rsidR="00A26F97" w:rsidRPr="00FA30C4" w:rsidRDefault="004B259A" w:rsidP="004B259A">
      <w:pPr>
        <w:rPr>
          <w:rFonts w:ascii="Helvetica" w:hAnsi="Helvetica"/>
          <w:b/>
          <w:sz w:val="20"/>
          <w:szCs w:val="20"/>
        </w:rPr>
      </w:pPr>
      <w:r w:rsidRPr="004C01B3">
        <w:rPr>
          <w:rFonts w:ascii="Helvetica" w:hAnsi="Helvetica"/>
          <w:b/>
          <w:sz w:val="20"/>
          <w:szCs w:val="20"/>
        </w:rPr>
        <w:t>Der</w:t>
      </w:r>
      <w:r w:rsidR="00A26F97" w:rsidRPr="004C01B3">
        <w:rPr>
          <w:rFonts w:ascii="Helvetica" w:hAnsi="Helvetica"/>
          <w:b/>
          <w:sz w:val="20"/>
          <w:szCs w:val="20"/>
        </w:rPr>
        <w:t xml:space="preserve"> Pharmalogistik-Dienstleister Transco Berlin Brandenburg</w:t>
      </w:r>
      <w:r w:rsidR="006112FA" w:rsidRPr="004C01B3">
        <w:rPr>
          <w:rFonts w:ascii="Helvetica" w:hAnsi="Helvetica"/>
          <w:b/>
          <w:sz w:val="20"/>
          <w:szCs w:val="20"/>
        </w:rPr>
        <w:t xml:space="preserve"> GmbH</w:t>
      </w:r>
      <w:r w:rsidR="00A26F97" w:rsidRPr="004C01B3">
        <w:rPr>
          <w:rFonts w:ascii="Helvetica" w:hAnsi="Helvetica"/>
          <w:b/>
          <w:sz w:val="20"/>
          <w:szCs w:val="20"/>
        </w:rPr>
        <w:t xml:space="preserve"> hat auf der </w:t>
      </w:r>
      <w:r w:rsidR="00CD127C">
        <w:rPr>
          <w:rFonts w:ascii="Helvetica" w:hAnsi="Helvetica"/>
          <w:b/>
          <w:sz w:val="20"/>
          <w:szCs w:val="20"/>
        </w:rPr>
        <w:t>„t</w:t>
      </w:r>
      <w:r w:rsidR="00A26F97" w:rsidRPr="004C01B3">
        <w:rPr>
          <w:rFonts w:ascii="Helvetica" w:hAnsi="Helvetica"/>
          <w:b/>
          <w:sz w:val="20"/>
          <w:szCs w:val="20"/>
        </w:rPr>
        <w:t xml:space="preserve">ransport </w:t>
      </w:r>
      <w:r w:rsidR="00CD127C">
        <w:rPr>
          <w:rFonts w:ascii="Helvetica" w:hAnsi="Helvetica"/>
          <w:b/>
          <w:sz w:val="20"/>
          <w:szCs w:val="20"/>
        </w:rPr>
        <w:t>l</w:t>
      </w:r>
      <w:r w:rsidR="00A26F97" w:rsidRPr="004C01B3">
        <w:rPr>
          <w:rFonts w:ascii="Helvetica" w:hAnsi="Helvetica"/>
          <w:b/>
          <w:sz w:val="20"/>
          <w:szCs w:val="20"/>
        </w:rPr>
        <w:t>ogistic</w:t>
      </w:r>
      <w:r w:rsidR="00CD127C">
        <w:rPr>
          <w:rFonts w:ascii="Helvetica" w:hAnsi="Helvetica"/>
          <w:b/>
          <w:sz w:val="20"/>
          <w:szCs w:val="20"/>
        </w:rPr>
        <w:t xml:space="preserve">“ </w:t>
      </w:r>
      <w:r w:rsidR="00A26F97" w:rsidRPr="004C01B3">
        <w:rPr>
          <w:rFonts w:ascii="Helvetica" w:hAnsi="Helvetica"/>
          <w:b/>
          <w:sz w:val="20"/>
          <w:szCs w:val="20"/>
        </w:rPr>
        <w:t>sein Angebot rund um GDP-konforme Pharmatransporte präsentiert. Im Fokus des diesjährigen Messeauftritts stand die Sicherheit der Logistikkette</w:t>
      </w:r>
      <w:r w:rsidR="00B4317B" w:rsidRPr="00B4317B">
        <w:rPr>
          <w:rFonts w:ascii="Helvetica" w:hAnsi="Helvetica"/>
          <w:b/>
          <w:sz w:val="20"/>
          <w:szCs w:val="20"/>
        </w:rPr>
        <w:t xml:space="preserve"> </w:t>
      </w:r>
      <w:r w:rsidR="00B4317B" w:rsidRPr="004C01B3">
        <w:rPr>
          <w:rFonts w:ascii="Helvetica" w:hAnsi="Helvetica"/>
          <w:b/>
          <w:sz w:val="20"/>
          <w:szCs w:val="20"/>
        </w:rPr>
        <w:t>In diesem Zusammenhang nahm</w:t>
      </w:r>
      <w:r w:rsidR="00B4317B">
        <w:rPr>
          <w:rFonts w:ascii="Helvetica" w:hAnsi="Helvetica"/>
          <w:b/>
          <w:sz w:val="20"/>
          <w:szCs w:val="20"/>
        </w:rPr>
        <w:t xml:space="preserve"> der Transco-</w:t>
      </w:r>
      <w:r w:rsidR="00B4317B" w:rsidRPr="004C01B3">
        <w:rPr>
          <w:rFonts w:ascii="Helvetica" w:hAnsi="Helvetica"/>
          <w:b/>
          <w:sz w:val="20"/>
          <w:szCs w:val="20"/>
        </w:rPr>
        <w:t xml:space="preserve">Geschäftsführer Thomas Schleife </w:t>
      </w:r>
      <w:r w:rsidR="00B4317B">
        <w:rPr>
          <w:rFonts w:ascii="Helvetica" w:hAnsi="Helvetica"/>
          <w:b/>
          <w:sz w:val="20"/>
          <w:szCs w:val="20"/>
        </w:rPr>
        <w:t xml:space="preserve">während der Messe </w:t>
      </w:r>
      <w:r w:rsidR="00B4317B" w:rsidRPr="004C01B3">
        <w:rPr>
          <w:rFonts w:ascii="Helvetica" w:hAnsi="Helvetica"/>
          <w:b/>
          <w:sz w:val="20"/>
          <w:szCs w:val="20"/>
        </w:rPr>
        <w:t xml:space="preserve">an </w:t>
      </w:r>
      <w:r w:rsidR="00B4317B">
        <w:rPr>
          <w:rFonts w:ascii="Helvetica" w:hAnsi="Helvetica"/>
          <w:b/>
          <w:sz w:val="20"/>
          <w:szCs w:val="20"/>
        </w:rPr>
        <w:t>der</w:t>
      </w:r>
      <w:r w:rsidR="00B4317B" w:rsidRPr="004C01B3">
        <w:rPr>
          <w:rFonts w:ascii="Helvetica" w:hAnsi="Helvetica"/>
          <w:b/>
          <w:sz w:val="20"/>
          <w:szCs w:val="20"/>
        </w:rPr>
        <w:t xml:space="preserve"> Podium</w:t>
      </w:r>
      <w:r w:rsidR="00B4317B">
        <w:rPr>
          <w:rFonts w:ascii="Helvetica" w:hAnsi="Helvetica"/>
          <w:b/>
          <w:sz w:val="20"/>
          <w:szCs w:val="20"/>
        </w:rPr>
        <w:t>sdiskussion beim Pharmalogistik-</w:t>
      </w:r>
      <w:r w:rsidR="00B4317B" w:rsidRPr="004C01B3">
        <w:rPr>
          <w:rFonts w:ascii="Helvetica" w:hAnsi="Helvetica"/>
          <w:b/>
          <w:sz w:val="20"/>
          <w:szCs w:val="20"/>
        </w:rPr>
        <w:t>Forum</w:t>
      </w:r>
      <w:r w:rsidR="00B4317B">
        <w:rPr>
          <w:rFonts w:ascii="Helvetica" w:hAnsi="Helvetica"/>
          <w:b/>
          <w:sz w:val="20"/>
          <w:szCs w:val="20"/>
        </w:rPr>
        <w:t xml:space="preserve"> der Fachzeitung CHEManager teil. </w:t>
      </w:r>
      <w:r w:rsidR="00207E68">
        <w:rPr>
          <w:rFonts w:ascii="Helvetica" w:hAnsi="Helvetica"/>
          <w:b/>
          <w:sz w:val="20"/>
          <w:szCs w:val="20"/>
        </w:rPr>
        <w:t>Das Thema:</w:t>
      </w:r>
      <w:r w:rsidR="00A26F97" w:rsidRPr="004C01B3">
        <w:rPr>
          <w:rFonts w:ascii="Helvetica" w:hAnsi="Helvetica"/>
          <w:b/>
          <w:sz w:val="20"/>
          <w:szCs w:val="20"/>
        </w:rPr>
        <w:t xml:space="preserve"> „</w:t>
      </w:r>
      <w:r w:rsidR="006112FA" w:rsidRPr="004C01B3">
        <w:rPr>
          <w:rFonts w:ascii="Helvetica" w:hAnsi="Helvetica"/>
          <w:b/>
          <w:sz w:val="20"/>
          <w:szCs w:val="20"/>
        </w:rPr>
        <w:t>Pharma Supply Chain – Qualität hat ihren Preis“</w:t>
      </w:r>
      <w:r w:rsidR="00A26F97" w:rsidRPr="004C01B3">
        <w:rPr>
          <w:rFonts w:ascii="Helvetica" w:hAnsi="Helvetica"/>
          <w:b/>
          <w:sz w:val="20"/>
          <w:szCs w:val="20"/>
        </w:rPr>
        <w:t>.</w:t>
      </w:r>
      <w:r w:rsidR="006112FA" w:rsidRPr="004C01B3">
        <w:rPr>
          <w:rFonts w:ascii="Helvetica" w:hAnsi="Helvetica"/>
          <w:b/>
          <w:sz w:val="20"/>
          <w:szCs w:val="20"/>
        </w:rPr>
        <w:t xml:space="preserve"> </w:t>
      </w:r>
      <w:r w:rsidR="006950F5">
        <w:rPr>
          <w:rFonts w:ascii="Helvetica" w:hAnsi="Helvetica"/>
          <w:b/>
          <w:sz w:val="20"/>
          <w:szCs w:val="20"/>
        </w:rPr>
        <w:t xml:space="preserve">Für </w:t>
      </w:r>
      <w:r w:rsidR="00207E68">
        <w:rPr>
          <w:rFonts w:ascii="Helvetica" w:hAnsi="Helvetica"/>
          <w:b/>
          <w:sz w:val="20"/>
          <w:szCs w:val="20"/>
        </w:rPr>
        <w:t>Schleife</w:t>
      </w:r>
      <w:r w:rsidR="006950F5">
        <w:rPr>
          <w:rFonts w:ascii="Helvetica" w:hAnsi="Helvetica"/>
          <w:b/>
          <w:sz w:val="20"/>
          <w:szCs w:val="20"/>
        </w:rPr>
        <w:t xml:space="preserve"> </w:t>
      </w:r>
      <w:r w:rsidR="006950F5" w:rsidRPr="00FA30C4">
        <w:rPr>
          <w:rFonts w:ascii="Helvetica" w:hAnsi="Helvetica"/>
          <w:b/>
          <w:sz w:val="20"/>
          <w:szCs w:val="20"/>
        </w:rPr>
        <w:t xml:space="preserve">ist </w:t>
      </w:r>
      <w:r w:rsidR="00207E68">
        <w:rPr>
          <w:rFonts w:ascii="Helvetica" w:hAnsi="Helvetica"/>
          <w:b/>
          <w:sz w:val="20"/>
          <w:szCs w:val="20"/>
        </w:rPr>
        <w:t xml:space="preserve">es </w:t>
      </w:r>
      <w:r w:rsidR="006950F5" w:rsidRPr="00FA30C4">
        <w:rPr>
          <w:rFonts w:ascii="Helvetica" w:hAnsi="Helvetica"/>
          <w:b/>
          <w:sz w:val="20"/>
          <w:szCs w:val="20"/>
        </w:rPr>
        <w:t xml:space="preserve">von entscheidender Bedeutung, dass alle Akteure entlang </w:t>
      </w:r>
      <w:r w:rsidR="006950F5">
        <w:rPr>
          <w:rFonts w:ascii="Helvetica" w:hAnsi="Helvetica"/>
          <w:b/>
          <w:sz w:val="20"/>
          <w:szCs w:val="20"/>
        </w:rPr>
        <w:t xml:space="preserve">der </w:t>
      </w:r>
      <w:r w:rsidR="006950F5" w:rsidRPr="00FA30C4">
        <w:rPr>
          <w:rFonts w:ascii="Helvetica" w:hAnsi="Helvetica"/>
          <w:b/>
          <w:sz w:val="20"/>
          <w:szCs w:val="20"/>
        </w:rPr>
        <w:t xml:space="preserve">Logistikkette gemeinschaftlich an der Erhöhung der Sicherheit arbeiten. Er will vor allem mit den Behörden </w:t>
      </w:r>
      <w:r w:rsidR="006950F5">
        <w:rPr>
          <w:rFonts w:ascii="Helvetica" w:hAnsi="Helvetica"/>
          <w:b/>
          <w:sz w:val="20"/>
          <w:szCs w:val="20"/>
        </w:rPr>
        <w:t>ins Gespräch kommen</w:t>
      </w:r>
      <w:r w:rsidR="006950F5" w:rsidRPr="00FA30C4">
        <w:rPr>
          <w:rFonts w:ascii="Helvetica" w:hAnsi="Helvetica"/>
          <w:b/>
          <w:sz w:val="20"/>
          <w:szCs w:val="20"/>
        </w:rPr>
        <w:t>, um gemeinsam an Lösungen zu</w:t>
      </w:r>
      <w:r w:rsidR="00042E5B">
        <w:rPr>
          <w:rFonts w:ascii="Helvetica" w:hAnsi="Helvetica"/>
          <w:b/>
          <w:sz w:val="20"/>
          <w:szCs w:val="20"/>
        </w:rPr>
        <w:t xml:space="preserve"> </w:t>
      </w:r>
      <w:r w:rsidR="006950F5" w:rsidRPr="00FA30C4">
        <w:rPr>
          <w:rFonts w:ascii="Helvetica" w:hAnsi="Helvetica"/>
          <w:b/>
          <w:sz w:val="20"/>
          <w:szCs w:val="20"/>
        </w:rPr>
        <w:t xml:space="preserve">arbeiten. </w:t>
      </w:r>
      <w:r w:rsidR="006112FA" w:rsidRPr="004C01B3">
        <w:rPr>
          <w:rFonts w:ascii="Helvetica" w:hAnsi="Helvetica"/>
          <w:b/>
          <w:sz w:val="20"/>
          <w:szCs w:val="20"/>
        </w:rPr>
        <w:t>Neben Schleife diskutierten der Pharmalogistik-Consultant Dr. Reinhard Reichel, Dr. Yvonne Ziegler, Professorin für Betriebswirtschaft an der Frankfurt University of Applied Sciences, Steven Reinhold, Prokurist bei der Unitax-Pharmalogistik GmbH und Andreas Gmür, Partner bei Camelot Management Consultants. Moderiert wurde das Gespräch von Bruno Lukas, Logistik</w:t>
      </w:r>
      <w:r w:rsidR="00207E68">
        <w:rPr>
          <w:rFonts w:ascii="Helvetica" w:hAnsi="Helvetica"/>
          <w:b/>
          <w:sz w:val="20"/>
          <w:szCs w:val="20"/>
        </w:rPr>
        <w:t>-R</w:t>
      </w:r>
      <w:r w:rsidR="006112FA" w:rsidRPr="004C01B3">
        <w:rPr>
          <w:rFonts w:ascii="Helvetica" w:hAnsi="Helvetica"/>
          <w:b/>
          <w:sz w:val="20"/>
          <w:szCs w:val="20"/>
        </w:rPr>
        <w:t>edakteur und PR-Berater bei Press’n’Relations in Berlin.</w:t>
      </w:r>
      <w:r w:rsidR="00FA30C4">
        <w:rPr>
          <w:rFonts w:ascii="Helvetica" w:hAnsi="Helvetica"/>
          <w:b/>
          <w:sz w:val="20"/>
          <w:szCs w:val="20"/>
        </w:rPr>
        <w:t xml:space="preserve"> </w:t>
      </w:r>
    </w:p>
    <w:p w:rsidR="003E46B9" w:rsidRDefault="003E46B9" w:rsidP="006112FA">
      <w:pPr>
        <w:rPr>
          <w:rFonts w:ascii="Helvetica" w:hAnsi="Helvetica"/>
          <w:bCs/>
          <w:sz w:val="20"/>
          <w:szCs w:val="20"/>
        </w:rPr>
      </w:pPr>
    </w:p>
    <w:p w:rsidR="006C6DDE" w:rsidRDefault="004B259A" w:rsidP="006112FA">
      <w:pPr>
        <w:rPr>
          <w:rFonts w:ascii="Helvetica" w:hAnsi="Helvetica"/>
          <w:bCs/>
          <w:sz w:val="20"/>
          <w:szCs w:val="20"/>
        </w:rPr>
      </w:pPr>
      <w:r>
        <w:rPr>
          <w:rFonts w:ascii="Helvetica" w:hAnsi="Helvetica"/>
          <w:bCs/>
          <w:sz w:val="20"/>
          <w:szCs w:val="20"/>
        </w:rPr>
        <w:t xml:space="preserve">Ergänzend zur EU-Richtlinie </w:t>
      </w:r>
      <w:r w:rsidR="00207E68">
        <w:rPr>
          <w:rFonts w:ascii="Helvetica" w:hAnsi="Helvetica"/>
          <w:bCs/>
          <w:sz w:val="20"/>
          <w:szCs w:val="20"/>
        </w:rPr>
        <w:t>„Good Distribution Practice“ (G</w:t>
      </w:r>
      <w:r>
        <w:rPr>
          <w:rFonts w:ascii="Helvetica" w:hAnsi="Helvetica"/>
          <w:bCs/>
          <w:sz w:val="20"/>
          <w:szCs w:val="20"/>
        </w:rPr>
        <w:t>DP</w:t>
      </w:r>
      <w:r w:rsidR="00207E68">
        <w:rPr>
          <w:rFonts w:ascii="Helvetica" w:hAnsi="Helvetica"/>
          <w:bCs/>
          <w:sz w:val="20"/>
          <w:szCs w:val="20"/>
        </w:rPr>
        <w:t>)</w:t>
      </w:r>
      <w:r>
        <w:rPr>
          <w:rFonts w:ascii="Helvetica" w:hAnsi="Helvetica"/>
          <w:bCs/>
          <w:sz w:val="20"/>
          <w:szCs w:val="20"/>
        </w:rPr>
        <w:t xml:space="preserve"> ist im Februar</w:t>
      </w:r>
      <w:r w:rsidR="00AC3A9B">
        <w:rPr>
          <w:rFonts w:ascii="Helvetica" w:hAnsi="Helvetica"/>
          <w:bCs/>
          <w:sz w:val="20"/>
          <w:szCs w:val="20"/>
        </w:rPr>
        <w:t xml:space="preserve"> </w:t>
      </w:r>
      <w:r>
        <w:rPr>
          <w:rFonts w:ascii="Helvetica" w:hAnsi="Helvetica"/>
          <w:bCs/>
          <w:sz w:val="20"/>
          <w:szCs w:val="20"/>
        </w:rPr>
        <w:t>die</w:t>
      </w:r>
      <w:r w:rsidR="00207E68">
        <w:rPr>
          <w:rFonts w:ascii="Helvetica" w:hAnsi="Helvetica"/>
          <w:bCs/>
          <w:sz w:val="20"/>
          <w:szCs w:val="20"/>
        </w:rPr>
        <w:t xml:space="preserve"> EU-Richtlinie zum Fälschungsschutz für A</w:t>
      </w:r>
      <w:r w:rsidR="006C6DDE">
        <w:rPr>
          <w:rFonts w:ascii="Helvetica" w:hAnsi="Helvetica"/>
          <w:bCs/>
          <w:sz w:val="20"/>
          <w:szCs w:val="20"/>
        </w:rPr>
        <w:t>rzneimittel (engl.</w:t>
      </w:r>
      <w:r>
        <w:rPr>
          <w:rFonts w:ascii="Helvetica" w:hAnsi="Helvetica"/>
          <w:bCs/>
          <w:sz w:val="20"/>
          <w:szCs w:val="20"/>
        </w:rPr>
        <w:t xml:space="preserve"> „</w:t>
      </w:r>
      <w:r w:rsidR="006C6DDE">
        <w:rPr>
          <w:rFonts w:ascii="Helvetica" w:hAnsi="Helvetica"/>
          <w:bCs/>
          <w:sz w:val="20"/>
          <w:szCs w:val="20"/>
        </w:rPr>
        <w:t xml:space="preserve">Falsified Medicines Directive“, </w:t>
      </w:r>
      <w:r>
        <w:rPr>
          <w:rFonts w:ascii="Helvetica" w:hAnsi="Helvetica"/>
          <w:bCs/>
          <w:sz w:val="20"/>
          <w:szCs w:val="20"/>
        </w:rPr>
        <w:t>FMD) in Kraft getreten. Ziel beider EU-</w:t>
      </w:r>
      <w:r w:rsidR="006C6DDE">
        <w:rPr>
          <w:rFonts w:ascii="Helvetica" w:hAnsi="Helvetica"/>
          <w:bCs/>
          <w:sz w:val="20"/>
          <w:szCs w:val="20"/>
        </w:rPr>
        <w:t>Guidelines</w:t>
      </w:r>
      <w:r>
        <w:rPr>
          <w:rFonts w:ascii="Helvetica" w:hAnsi="Helvetica"/>
          <w:bCs/>
          <w:sz w:val="20"/>
          <w:szCs w:val="20"/>
        </w:rPr>
        <w:t xml:space="preserve"> ist es, die Lieferkette sicherer zu machen. </w:t>
      </w:r>
      <w:r w:rsidR="00207E68">
        <w:rPr>
          <w:rFonts w:ascii="Helvetica" w:hAnsi="Helvetica"/>
          <w:bCs/>
          <w:sz w:val="20"/>
          <w:szCs w:val="20"/>
        </w:rPr>
        <w:t>Fä</w:t>
      </w:r>
      <w:r w:rsidR="00EA1087">
        <w:rPr>
          <w:rFonts w:ascii="Helvetica" w:hAnsi="Helvetica"/>
          <w:bCs/>
          <w:sz w:val="20"/>
          <w:szCs w:val="20"/>
        </w:rPr>
        <w:t>ll</w:t>
      </w:r>
      <w:r w:rsidR="00207E68">
        <w:rPr>
          <w:rFonts w:ascii="Helvetica" w:hAnsi="Helvetica"/>
          <w:bCs/>
          <w:sz w:val="20"/>
          <w:szCs w:val="20"/>
        </w:rPr>
        <w:t xml:space="preserve">e von </w:t>
      </w:r>
      <w:r w:rsidR="006C6DDE">
        <w:rPr>
          <w:rFonts w:ascii="Helvetica" w:hAnsi="Helvetica"/>
          <w:bCs/>
          <w:sz w:val="20"/>
          <w:szCs w:val="20"/>
        </w:rPr>
        <w:t>Medikamenten-Diebstahl und Manipulation zeigen immer wieder</w:t>
      </w:r>
      <w:r w:rsidR="00EA1087">
        <w:rPr>
          <w:rFonts w:ascii="Helvetica" w:hAnsi="Helvetica"/>
          <w:bCs/>
          <w:sz w:val="20"/>
          <w:szCs w:val="20"/>
        </w:rPr>
        <w:t xml:space="preserve">, dass die behördliche Überwachung </w:t>
      </w:r>
      <w:r w:rsidR="006C6DDE">
        <w:rPr>
          <w:rFonts w:ascii="Helvetica" w:hAnsi="Helvetica"/>
          <w:bCs/>
          <w:sz w:val="20"/>
          <w:szCs w:val="20"/>
        </w:rPr>
        <w:t xml:space="preserve">noch </w:t>
      </w:r>
      <w:r w:rsidR="00EA1087">
        <w:rPr>
          <w:rFonts w:ascii="Helvetica" w:hAnsi="Helvetica"/>
          <w:bCs/>
          <w:sz w:val="20"/>
          <w:szCs w:val="20"/>
        </w:rPr>
        <w:t>Schwachstellen aufweist</w:t>
      </w:r>
      <w:r w:rsidR="006C6DDE">
        <w:rPr>
          <w:rFonts w:ascii="Helvetica" w:hAnsi="Helvetica"/>
          <w:bCs/>
          <w:sz w:val="20"/>
          <w:szCs w:val="20"/>
        </w:rPr>
        <w:t>. „Diese ,worst cases’ werfen</w:t>
      </w:r>
      <w:r w:rsidR="00AC3A9B">
        <w:rPr>
          <w:rFonts w:ascii="Helvetica" w:hAnsi="Helvetica"/>
          <w:bCs/>
          <w:sz w:val="20"/>
          <w:szCs w:val="20"/>
        </w:rPr>
        <w:t xml:space="preserve"> die Frage auf, wie der physische Schutz der serialisierten Ware auf dem Transportweg gewährleitet werden</w:t>
      </w:r>
      <w:r w:rsidR="006817DC">
        <w:rPr>
          <w:rFonts w:ascii="Helvetica" w:hAnsi="Helvetica"/>
          <w:bCs/>
          <w:sz w:val="20"/>
          <w:szCs w:val="20"/>
        </w:rPr>
        <w:t xml:space="preserve"> kann</w:t>
      </w:r>
      <w:r w:rsidR="006C6DDE">
        <w:rPr>
          <w:rFonts w:ascii="Helvetica" w:hAnsi="Helvetica"/>
          <w:bCs/>
          <w:sz w:val="20"/>
          <w:szCs w:val="20"/>
        </w:rPr>
        <w:t>“, so Thomas Schleife.</w:t>
      </w:r>
      <w:r w:rsidR="006817DC">
        <w:rPr>
          <w:rFonts w:ascii="Helvetica" w:hAnsi="Helvetica"/>
          <w:bCs/>
          <w:sz w:val="20"/>
          <w:szCs w:val="20"/>
        </w:rPr>
        <w:t xml:space="preserve"> </w:t>
      </w:r>
      <w:r w:rsidR="006112FA">
        <w:rPr>
          <w:rFonts w:ascii="Helvetica" w:hAnsi="Helvetica"/>
          <w:bCs/>
          <w:sz w:val="20"/>
          <w:szCs w:val="20"/>
        </w:rPr>
        <w:t xml:space="preserve">Aus diesem Grund hat Transco </w:t>
      </w:r>
      <w:r w:rsidR="00471B1C">
        <w:rPr>
          <w:rFonts w:ascii="Helvetica" w:hAnsi="Helvetica"/>
          <w:bCs/>
          <w:sz w:val="20"/>
          <w:szCs w:val="20"/>
        </w:rPr>
        <w:t>große Investitionen in GDP-konforme Fahrzeugtechnik, Prozessentwicklung und Personalschulung</w:t>
      </w:r>
      <w:r w:rsidR="004220AF">
        <w:rPr>
          <w:rFonts w:ascii="Helvetica" w:hAnsi="Helvetica"/>
          <w:bCs/>
          <w:sz w:val="20"/>
          <w:szCs w:val="20"/>
        </w:rPr>
        <w:t>en</w:t>
      </w:r>
      <w:r w:rsidR="00471B1C">
        <w:rPr>
          <w:rFonts w:ascii="Helvetica" w:hAnsi="Helvetica"/>
          <w:bCs/>
          <w:sz w:val="20"/>
          <w:szCs w:val="20"/>
        </w:rPr>
        <w:t xml:space="preserve"> getätigt. </w:t>
      </w:r>
    </w:p>
    <w:p w:rsidR="006C6DDE" w:rsidRDefault="006C6DDE" w:rsidP="006112FA">
      <w:pPr>
        <w:rPr>
          <w:rFonts w:ascii="Helvetica" w:hAnsi="Helvetica"/>
          <w:bCs/>
          <w:sz w:val="20"/>
          <w:szCs w:val="20"/>
        </w:rPr>
      </w:pPr>
    </w:p>
    <w:p w:rsidR="00B945B4" w:rsidRDefault="00471B1C" w:rsidP="006112FA">
      <w:pPr>
        <w:rPr>
          <w:rFonts w:ascii="Helvetica" w:hAnsi="Helvetica"/>
          <w:bCs/>
          <w:sz w:val="20"/>
          <w:szCs w:val="20"/>
        </w:rPr>
      </w:pPr>
      <w:r>
        <w:rPr>
          <w:rFonts w:ascii="Helvetica" w:hAnsi="Helvetica"/>
          <w:bCs/>
          <w:sz w:val="20"/>
          <w:szCs w:val="20"/>
        </w:rPr>
        <w:t>Für Schleife ist von entscheidender Bedeutung, dass alle Akteure</w:t>
      </w:r>
      <w:r w:rsidR="0030367E">
        <w:rPr>
          <w:rFonts w:ascii="Helvetica" w:hAnsi="Helvetica"/>
          <w:bCs/>
          <w:sz w:val="20"/>
          <w:szCs w:val="20"/>
        </w:rPr>
        <w:t xml:space="preserve"> </w:t>
      </w:r>
      <w:r>
        <w:rPr>
          <w:rFonts w:ascii="Helvetica" w:hAnsi="Helvetica"/>
          <w:bCs/>
          <w:sz w:val="20"/>
          <w:szCs w:val="20"/>
        </w:rPr>
        <w:t xml:space="preserve">entlang </w:t>
      </w:r>
      <w:r w:rsidR="00042E5B">
        <w:rPr>
          <w:rFonts w:ascii="Helvetica" w:hAnsi="Helvetica"/>
          <w:bCs/>
          <w:sz w:val="20"/>
          <w:szCs w:val="20"/>
        </w:rPr>
        <w:t xml:space="preserve">der </w:t>
      </w:r>
      <w:r>
        <w:rPr>
          <w:rFonts w:ascii="Helvetica" w:hAnsi="Helvetica"/>
          <w:bCs/>
          <w:sz w:val="20"/>
          <w:szCs w:val="20"/>
        </w:rPr>
        <w:t>Logistikkette gemeinschaftlich an der Erhöhung der Sicherheit arbeiten. „Es reicht nicht aus, nur die Prozesse im eigenen Unternehmen im Griff zu haben</w:t>
      </w:r>
      <w:r w:rsidR="0030367E">
        <w:rPr>
          <w:rFonts w:ascii="Helvetica" w:hAnsi="Helvetica"/>
          <w:bCs/>
          <w:sz w:val="20"/>
          <w:szCs w:val="20"/>
        </w:rPr>
        <w:t>. Wir müssen die gesamte Supply Chain betrachten.</w:t>
      </w:r>
      <w:r w:rsidR="006950F5">
        <w:rPr>
          <w:rFonts w:ascii="Helvetica" w:hAnsi="Helvetica"/>
          <w:bCs/>
          <w:sz w:val="20"/>
          <w:szCs w:val="20"/>
        </w:rPr>
        <w:t>“</w:t>
      </w:r>
      <w:r w:rsidR="0030367E">
        <w:rPr>
          <w:rFonts w:ascii="Helvetica" w:hAnsi="Helvetica"/>
          <w:bCs/>
          <w:sz w:val="20"/>
          <w:szCs w:val="20"/>
        </w:rPr>
        <w:t xml:space="preserve"> </w:t>
      </w:r>
      <w:r w:rsidR="006950F5">
        <w:rPr>
          <w:rFonts w:ascii="Helvetica" w:hAnsi="Helvetica"/>
          <w:bCs/>
          <w:sz w:val="20"/>
          <w:szCs w:val="20"/>
        </w:rPr>
        <w:t>Der</w:t>
      </w:r>
      <w:r w:rsidR="0030367E">
        <w:rPr>
          <w:rFonts w:ascii="Helvetica" w:hAnsi="Helvetica"/>
          <w:bCs/>
          <w:sz w:val="20"/>
          <w:szCs w:val="20"/>
        </w:rPr>
        <w:t xml:space="preserve"> </w:t>
      </w:r>
      <w:r w:rsidR="0030367E" w:rsidRPr="00132D48">
        <w:rPr>
          <w:rFonts w:ascii="Helvetica" w:hAnsi="Helvetica"/>
          <w:b/>
          <w:bCs/>
          <w:sz w:val="20"/>
          <w:szCs w:val="20"/>
        </w:rPr>
        <w:t>Transco-Geschäftsführer</w:t>
      </w:r>
      <w:r w:rsidR="0030367E">
        <w:rPr>
          <w:rFonts w:ascii="Helvetica" w:hAnsi="Helvetica"/>
          <w:bCs/>
          <w:sz w:val="20"/>
          <w:szCs w:val="20"/>
        </w:rPr>
        <w:t xml:space="preserve"> </w:t>
      </w:r>
      <w:r w:rsidR="00132D48" w:rsidRPr="00132D48">
        <w:rPr>
          <w:rFonts w:ascii="Helvetica" w:hAnsi="Helvetica"/>
          <w:b/>
          <w:bCs/>
          <w:sz w:val="20"/>
          <w:szCs w:val="20"/>
        </w:rPr>
        <w:t>Thomas Schleife</w:t>
      </w:r>
      <w:r w:rsidR="00132D48">
        <w:rPr>
          <w:rFonts w:ascii="Helvetica" w:hAnsi="Helvetica"/>
          <w:bCs/>
          <w:sz w:val="20"/>
          <w:szCs w:val="20"/>
        </w:rPr>
        <w:t xml:space="preserve"> </w:t>
      </w:r>
      <w:r w:rsidR="006950F5">
        <w:rPr>
          <w:rFonts w:ascii="Helvetica" w:hAnsi="Helvetica"/>
          <w:bCs/>
          <w:sz w:val="20"/>
          <w:szCs w:val="20"/>
        </w:rPr>
        <w:t>identifiziert</w:t>
      </w:r>
      <w:r w:rsidR="00042E5B">
        <w:rPr>
          <w:rFonts w:ascii="Helvetica" w:hAnsi="Helvetica"/>
          <w:bCs/>
          <w:sz w:val="20"/>
          <w:szCs w:val="20"/>
        </w:rPr>
        <w:t>e</w:t>
      </w:r>
      <w:r w:rsidR="006950F5">
        <w:rPr>
          <w:rFonts w:ascii="Helvetica" w:hAnsi="Helvetica"/>
          <w:bCs/>
          <w:sz w:val="20"/>
          <w:szCs w:val="20"/>
        </w:rPr>
        <w:t xml:space="preserve"> </w:t>
      </w:r>
      <w:r w:rsidR="0030367E">
        <w:rPr>
          <w:rFonts w:ascii="Helvetica" w:hAnsi="Helvetica"/>
          <w:bCs/>
          <w:sz w:val="20"/>
          <w:szCs w:val="20"/>
        </w:rPr>
        <w:t>die Schnittstellen der Lieferkette</w:t>
      </w:r>
      <w:r w:rsidR="006950F5">
        <w:rPr>
          <w:rFonts w:ascii="Helvetica" w:hAnsi="Helvetica"/>
          <w:bCs/>
          <w:sz w:val="20"/>
          <w:szCs w:val="20"/>
        </w:rPr>
        <w:t xml:space="preserve"> als Schwachpunkt</w:t>
      </w:r>
      <w:r w:rsidR="0030367E">
        <w:rPr>
          <w:rFonts w:ascii="Helvetica" w:hAnsi="Helvetica"/>
          <w:bCs/>
          <w:sz w:val="20"/>
          <w:szCs w:val="20"/>
        </w:rPr>
        <w:t xml:space="preserve">. </w:t>
      </w:r>
      <w:r w:rsidR="00A50079">
        <w:rPr>
          <w:rFonts w:ascii="Helvetica" w:hAnsi="Helvetica"/>
          <w:bCs/>
          <w:sz w:val="20"/>
          <w:szCs w:val="20"/>
        </w:rPr>
        <w:t>„</w:t>
      </w:r>
      <w:r w:rsidR="0030367E">
        <w:rPr>
          <w:rFonts w:ascii="Helvetica" w:hAnsi="Helvetica"/>
          <w:bCs/>
          <w:sz w:val="20"/>
          <w:szCs w:val="20"/>
        </w:rPr>
        <w:t xml:space="preserve">Deshalb </w:t>
      </w:r>
      <w:r w:rsidR="00A50079">
        <w:rPr>
          <w:rFonts w:ascii="Helvetica" w:hAnsi="Helvetica"/>
          <w:bCs/>
          <w:sz w:val="20"/>
          <w:szCs w:val="20"/>
        </w:rPr>
        <w:t>werden</w:t>
      </w:r>
      <w:r w:rsidR="0030367E">
        <w:rPr>
          <w:rFonts w:ascii="Helvetica" w:hAnsi="Helvetica"/>
          <w:bCs/>
          <w:sz w:val="20"/>
          <w:szCs w:val="20"/>
        </w:rPr>
        <w:t xml:space="preserve"> </w:t>
      </w:r>
      <w:r w:rsidR="00A50079">
        <w:rPr>
          <w:rFonts w:ascii="Helvetica" w:hAnsi="Helvetica"/>
          <w:bCs/>
          <w:sz w:val="20"/>
          <w:szCs w:val="20"/>
        </w:rPr>
        <w:t>unsere</w:t>
      </w:r>
      <w:r w:rsidR="0030367E">
        <w:rPr>
          <w:rFonts w:ascii="Helvetica" w:hAnsi="Helvetica"/>
          <w:bCs/>
          <w:sz w:val="20"/>
          <w:szCs w:val="20"/>
        </w:rPr>
        <w:t xml:space="preserve"> Mitarbeiter auch </w:t>
      </w:r>
      <w:r w:rsidR="00A50079">
        <w:rPr>
          <w:rFonts w:ascii="Helvetica" w:hAnsi="Helvetica"/>
          <w:bCs/>
          <w:sz w:val="20"/>
          <w:szCs w:val="20"/>
        </w:rPr>
        <w:t xml:space="preserve">für Vorgänge </w:t>
      </w:r>
      <w:r w:rsidR="0030367E">
        <w:rPr>
          <w:rFonts w:ascii="Helvetica" w:hAnsi="Helvetica"/>
          <w:bCs/>
          <w:sz w:val="20"/>
          <w:szCs w:val="20"/>
        </w:rPr>
        <w:t>sensibilisiert, die vom vorgeschriebenen Liefe</w:t>
      </w:r>
      <w:r w:rsidR="00A50079">
        <w:rPr>
          <w:rFonts w:ascii="Helvetica" w:hAnsi="Helvetica"/>
          <w:bCs/>
          <w:sz w:val="20"/>
          <w:szCs w:val="20"/>
        </w:rPr>
        <w:t xml:space="preserve">rprozess abweichen. </w:t>
      </w:r>
      <w:r w:rsidR="0030367E">
        <w:rPr>
          <w:rFonts w:ascii="Helvetica" w:hAnsi="Helvetica"/>
          <w:bCs/>
          <w:sz w:val="20"/>
          <w:szCs w:val="20"/>
        </w:rPr>
        <w:t xml:space="preserve">Unsere Fahrer </w:t>
      </w:r>
      <w:r w:rsidR="006C6DDE">
        <w:rPr>
          <w:rFonts w:ascii="Helvetica" w:hAnsi="Helvetica"/>
          <w:bCs/>
          <w:sz w:val="20"/>
          <w:szCs w:val="20"/>
        </w:rPr>
        <w:t>werden</w:t>
      </w:r>
      <w:r w:rsidR="0030367E">
        <w:rPr>
          <w:rFonts w:ascii="Helvetica" w:hAnsi="Helvetica"/>
          <w:bCs/>
          <w:sz w:val="20"/>
          <w:szCs w:val="20"/>
        </w:rPr>
        <w:t xml:space="preserve"> angewiesen, Pharmazeutika nicht zu laden, wenn diese beispielsweise aus einem Lager für Lebensmittel kommen oder an der Rampe fragwürdige hygienische Bedingungen herrschen“, sagt</w:t>
      </w:r>
      <w:r w:rsidR="00042E5B">
        <w:rPr>
          <w:rFonts w:ascii="Helvetica" w:hAnsi="Helvetica"/>
          <w:bCs/>
          <w:sz w:val="20"/>
          <w:szCs w:val="20"/>
        </w:rPr>
        <w:t>e</w:t>
      </w:r>
      <w:r w:rsidR="0030367E">
        <w:rPr>
          <w:rFonts w:ascii="Helvetica" w:hAnsi="Helvetica"/>
          <w:bCs/>
          <w:sz w:val="20"/>
          <w:szCs w:val="20"/>
        </w:rPr>
        <w:t xml:space="preserve"> Schleife. Er merkte zudem an, dass es zwar genügend Gesetze zur Regulierung der Pharmatransporte gebe, dass jedoch nicht genügend behördliche Kontrollen stattfänden. Aufgrund dessen will er mit d</w:t>
      </w:r>
      <w:r w:rsidR="00042E5B">
        <w:rPr>
          <w:rFonts w:ascii="Helvetica" w:hAnsi="Helvetica"/>
          <w:bCs/>
          <w:sz w:val="20"/>
          <w:szCs w:val="20"/>
        </w:rPr>
        <w:t xml:space="preserve">iesen </w:t>
      </w:r>
      <w:r w:rsidR="0030367E">
        <w:rPr>
          <w:rFonts w:ascii="Helvetica" w:hAnsi="Helvetica"/>
          <w:bCs/>
          <w:sz w:val="20"/>
          <w:szCs w:val="20"/>
        </w:rPr>
        <w:t xml:space="preserve">zusammenarbeiten und gemeinsam mit ihnen </w:t>
      </w:r>
      <w:r w:rsidR="00042E5B">
        <w:rPr>
          <w:rFonts w:ascii="Helvetica" w:hAnsi="Helvetica"/>
          <w:bCs/>
          <w:sz w:val="20"/>
          <w:szCs w:val="20"/>
        </w:rPr>
        <w:t>zu</w:t>
      </w:r>
      <w:r w:rsidR="0030367E">
        <w:rPr>
          <w:rFonts w:ascii="Helvetica" w:hAnsi="Helvetica"/>
          <w:bCs/>
          <w:sz w:val="20"/>
          <w:szCs w:val="20"/>
        </w:rPr>
        <w:t xml:space="preserve"> einer Erhöhung der Sicherheit in der Lieferkette </w:t>
      </w:r>
      <w:r w:rsidR="00042E5B">
        <w:rPr>
          <w:rFonts w:ascii="Helvetica" w:hAnsi="Helvetica"/>
          <w:bCs/>
          <w:sz w:val="20"/>
          <w:szCs w:val="20"/>
        </w:rPr>
        <w:t>beitragen</w:t>
      </w:r>
      <w:r w:rsidR="003E46B9">
        <w:rPr>
          <w:rFonts w:ascii="Helvetica" w:hAnsi="Helvetica"/>
          <w:bCs/>
          <w:sz w:val="20"/>
          <w:szCs w:val="20"/>
        </w:rPr>
        <w:t xml:space="preserve">. </w:t>
      </w:r>
    </w:p>
    <w:p w:rsidR="00B945B4" w:rsidRDefault="00B945B4" w:rsidP="006112FA">
      <w:pPr>
        <w:rPr>
          <w:rFonts w:ascii="Helvetica" w:hAnsi="Helvetica"/>
          <w:bCs/>
          <w:sz w:val="20"/>
          <w:szCs w:val="20"/>
        </w:rPr>
      </w:pPr>
    </w:p>
    <w:p w:rsidR="00B945B4" w:rsidRDefault="00B945B4" w:rsidP="006112FA">
      <w:pPr>
        <w:rPr>
          <w:rFonts w:ascii="Helvetica" w:hAnsi="Helvetica"/>
          <w:bCs/>
          <w:sz w:val="20"/>
          <w:szCs w:val="20"/>
        </w:rPr>
      </w:pPr>
    </w:p>
    <w:p w:rsidR="003E46B9" w:rsidRDefault="003E46B9" w:rsidP="006112FA">
      <w:pPr>
        <w:rPr>
          <w:rFonts w:ascii="Helvetica" w:hAnsi="Helvetica"/>
          <w:bCs/>
          <w:sz w:val="20"/>
          <w:szCs w:val="20"/>
        </w:rPr>
      </w:pPr>
    </w:p>
    <w:p w:rsidR="003E46B9" w:rsidRDefault="006C6DDE" w:rsidP="006112FA">
      <w:pPr>
        <w:rPr>
          <w:rFonts w:ascii="Helvetica" w:hAnsi="Helvetica"/>
          <w:bCs/>
          <w:sz w:val="20"/>
          <w:szCs w:val="20"/>
        </w:rPr>
      </w:pPr>
      <w:r w:rsidRPr="00132D48">
        <w:rPr>
          <w:rFonts w:ascii="Helvetica" w:hAnsi="Helvetica"/>
          <w:b/>
          <w:bCs/>
          <w:sz w:val="20"/>
          <w:szCs w:val="20"/>
        </w:rPr>
        <w:t xml:space="preserve">Dr. </w:t>
      </w:r>
      <w:r w:rsidR="003E46B9" w:rsidRPr="00132D48">
        <w:rPr>
          <w:rFonts w:ascii="Helvetica" w:hAnsi="Helvetica"/>
          <w:b/>
          <w:bCs/>
          <w:sz w:val="20"/>
          <w:szCs w:val="20"/>
        </w:rPr>
        <w:t>Reinhard Reichel</w:t>
      </w:r>
      <w:r w:rsidR="003E46B9">
        <w:rPr>
          <w:rFonts w:ascii="Helvetica" w:hAnsi="Helvetica"/>
          <w:bCs/>
          <w:sz w:val="20"/>
          <w:szCs w:val="20"/>
        </w:rPr>
        <w:t xml:space="preserve"> teilte Schleifes Meinung in den wesentlichen Punkten. „Es kann nicht sein, dass der Spediteur nur als Kistenschieber betrachtet wird</w:t>
      </w:r>
      <w:r w:rsidR="009C6CA5">
        <w:rPr>
          <w:rFonts w:ascii="Helvetica" w:hAnsi="Helvetica"/>
          <w:bCs/>
          <w:sz w:val="20"/>
          <w:szCs w:val="20"/>
        </w:rPr>
        <w:t xml:space="preserve">. Alle in der Lieferkette </w:t>
      </w:r>
      <w:r w:rsidR="00042E5B">
        <w:rPr>
          <w:rFonts w:ascii="Helvetica" w:hAnsi="Helvetica"/>
          <w:bCs/>
          <w:sz w:val="20"/>
          <w:szCs w:val="20"/>
        </w:rPr>
        <w:t>tragen Verantwortung</w:t>
      </w:r>
      <w:r w:rsidR="009C6CA5">
        <w:rPr>
          <w:rFonts w:ascii="Helvetica" w:hAnsi="Helvetica"/>
          <w:bCs/>
          <w:sz w:val="20"/>
          <w:szCs w:val="20"/>
        </w:rPr>
        <w:t>“, sagt</w:t>
      </w:r>
      <w:r w:rsidR="00042E5B">
        <w:rPr>
          <w:rFonts w:ascii="Helvetica" w:hAnsi="Helvetica"/>
          <w:bCs/>
          <w:sz w:val="20"/>
          <w:szCs w:val="20"/>
        </w:rPr>
        <w:t>e</w:t>
      </w:r>
      <w:r w:rsidR="009C6CA5">
        <w:rPr>
          <w:rFonts w:ascii="Helvetica" w:hAnsi="Helvetica"/>
          <w:bCs/>
          <w:sz w:val="20"/>
          <w:szCs w:val="20"/>
        </w:rPr>
        <w:t xml:space="preserve"> der </w:t>
      </w:r>
      <w:r w:rsidR="009C6CA5" w:rsidRPr="00132D48">
        <w:rPr>
          <w:rFonts w:ascii="Helvetica" w:hAnsi="Helvetica"/>
          <w:b/>
          <w:bCs/>
          <w:sz w:val="20"/>
          <w:szCs w:val="20"/>
        </w:rPr>
        <w:t>Pharmalogistik-Consultant</w:t>
      </w:r>
      <w:r w:rsidR="009C6CA5">
        <w:rPr>
          <w:rFonts w:ascii="Helvetica" w:hAnsi="Helvetica"/>
          <w:bCs/>
          <w:sz w:val="20"/>
          <w:szCs w:val="20"/>
        </w:rPr>
        <w:t>. Er rief die Behörde</w:t>
      </w:r>
      <w:r>
        <w:rPr>
          <w:rFonts w:ascii="Helvetica" w:hAnsi="Helvetica"/>
          <w:bCs/>
          <w:sz w:val="20"/>
          <w:szCs w:val="20"/>
        </w:rPr>
        <w:t>n</w:t>
      </w:r>
      <w:r w:rsidR="009C6CA5">
        <w:rPr>
          <w:rFonts w:ascii="Helvetica" w:hAnsi="Helvetica"/>
          <w:bCs/>
          <w:sz w:val="20"/>
          <w:szCs w:val="20"/>
        </w:rPr>
        <w:t xml:space="preserve"> zur </w:t>
      </w:r>
      <w:r w:rsidR="002922E1">
        <w:rPr>
          <w:rFonts w:ascii="Helvetica" w:hAnsi="Helvetica"/>
          <w:bCs/>
          <w:sz w:val="20"/>
          <w:szCs w:val="20"/>
        </w:rPr>
        <w:t xml:space="preserve">stärkeren </w:t>
      </w:r>
      <w:r w:rsidR="009C6CA5">
        <w:rPr>
          <w:rFonts w:ascii="Helvetica" w:hAnsi="Helvetica"/>
          <w:bCs/>
          <w:sz w:val="20"/>
          <w:szCs w:val="20"/>
        </w:rPr>
        <w:t>Zusammenarbeit auf</w:t>
      </w:r>
      <w:r w:rsidR="002922E1">
        <w:rPr>
          <w:rFonts w:ascii="Helvetica" w:hAnsi="Helvetica"/>
          <w:bCs/>
          <w:sz w:val="20"/>
          <w:szCs w:val="20"/>
        </w:rPr>
        <w:t>. Dr. Reichel</w:t>
      </w:r>
      <w:r w:rsidR="009C6CA5">
        <w:rPr>
          <w:rFonts w:ascii="Helvetica" w:hAnsi="Helvetica"/>
          <w:bCs/>
          <w:sz w:val="20"/>
          <w:szCs w:val="20"/>
        </w:rPr>
        <w:t xml:space="preserve"> machte deutlich, dass mithilfe der Serialisierung und des fälschungssicheren Designs von Verpackungen </w:t>
      </w:r>
      <w:r w:rsidR="002922E1">
        <w:rPr>
          <w:rFonts w:ascii="Helvetica" w:hAnsi="Helvetica"/>
          <w:bCs/>
          <w:sz w:val="20"/>
          <w:szCs w:val="20"/>
        </w:rPr>
        <w:t xml:space="preserve">gemäß FMD </w:t>
      </w:r>
      <w:r w:rsidR="009C6CA5">
        <w:rPr>
          <w:rFonts w:ascii="Helvetica" w:hAnsi="Helvetica"/>
          <w:bCs/>
          <w:sz w:val="20"/>
          <w:szCs w:val="20"/>
        </w:rPr>
        <w:t xml:space="preserve">aus Patientensicht durchaus eine höhere Sicherheit gegeben sei. </w:t>
      </w:r>
      <w:r w:rsidR="002922E1">
        <w:rPr>
          <w:rFonts w:ascii="Helvetica" w:hAnsi="Helvetica"/>
          <w:bCs/>
          <w:sz w:val="20"/>
          <w:szCs w:val="20"/>
        </w:rPr>
        <w:t>Allerdings müsse</w:t>
      </w:r>
      <w:r w:rsidR="009C6CA5">
        <w:rPr>
          <w:rFonts w:ascii="Helvetica" w:hAnsi="Helvetica"/>
          <w:bCs/>
          <w:sz w:val="20"/>
          <w:szCs w:val="20"/>
        </w:rPr>
        <w:t xml:space="preserve"> </w:t>
      </w:r>
      <w:r w:rsidR="002922E1">
        <w:rPr>
          <w:rFonts w:ascii="Helvetica" w:hAnsi="Helvetica"/>
          <w:bCs/>
          <w:sz w:val="20"/>
          <w:szCs w:val="20"/>
        </w:rPr>
        <w:t xml:space="preserve">auch </w:t>
      </w:r>
      <w:r w:rsidR="009C6CA5">
        <w:rPr>
          <w:rFonts w:ascii="Helvetica" w:hAnsi="Helvetica"/>
          <w:bCs/>
          <w:sz w:val="20"/>
          <w:szCs w:val="20"/>
        </w:rPr>
        <w:t>eine Kopplung der Bewegungsdat</w:t>
      </w:r>
      <w:r w:rsidR="002922E1">
        <w:rPr>
          <w:rFonts w:ascii="Helvetica" w:hAnsi="Helvetica"/>
          <w:bCs/>
          <w:sz w:val="20"/>
          <w:szCs w:val="20"/>
        </w:rPr>
        <w:t xml:space="preserve">en mit den Serialisierungsdaten erfolgen, so </w:t>
      </w:r>
      <w:r w:rsidR="009C6CA5">
        <w:rPr>
          <w:rFonts w:ascii="Helvetica" w:hAnsi="Helvetica"/>
          <w:bCs/>
          <w:sz w:val="20"/>
          <w:szCs w:val="20"/>
        </w:rPr>
        <w:t>der ehemalige Supply-Chain-Manager.</w:t>
      </w:r>
    </w:p>
    <w:p w:rsidR="009C6CA5" w:rsidRDefault="009C6CA5" w:rsidP="006112FA">
      <w:pPr>
        <w:rPr>
          <w:rFonts w:ascii="Helvetica" w:hAnsi="Helvetica"/>
          <w:bCs/>
          <w:sz w:val="20"/>
          <w:szCs w:val="20"/>
        </w:rPr>
      </w:pPr>
    </w:p>
    <w:p w:rsidR="00CE2545" w:rsidRPr="00CE2545" w:rsidRDefault="00CE2545" w:rsidP="00CE2545">
      <w:pPr>
        <w:rPr>
          <w:rFonts w:ascii="Helvetica" w:hAnsi="Helvetica"/>
          <w:sz w:val="20"/>
          <w:szCs w:val="20"/>
        </w:rPr>
      </w:pPr>
      <w:r w:rsidRPr="00CE2545">
        <w:rPr>
          <w:rFonts w:ascii="Helvetica" w:hAnsi="Helvetica"/>
          <w:sz w:val="20"/>
          <w:szCs w:val="20"/>
        </w:rPr>
        <w:t xml:space="preserve">An der </w:t>
      </w:r>
      <w:r w:rsidRPr="00CE2545">
        <w:rPr>
          <w:rFonts w:ascii="Helvetica" w:hAnsi="Helvetica"/>
          <w:b/>
          <w:sz w:val="20"/>
          <w:szCs w:val="20"/>
        </w:rPr>
        <w:t>Frankfurter University of Applied Sciences</w:t>
      </w:r>
      <w:r w:rsidRPr="00CE2545">
        <w:rPr>
          <w:rFonts w:ascii="Helvetica" w:hAnsi="Helvetica"/>
          <w:sz w:val="20"/>
          <w:szCs w:val="20"/>
        </w:rPr>
        <w:t xml:space="preserve"> arbeitet die </w:t>
      </w:r>
      <w:r w:rsidRPr="00CE2545">
        <w:rPr>
          <w:rFonts w:ascii="Helvetica" w:hAnsi="Helvetica"/>
          <w:b/>
          <w:sz w:val="20"/>
          <w:szCs w:val="20"/>
        </w:rPr>
        <w:t>Betriebswirtschafts-Professorin und Luftfahrtexpertin Prof. Yvonne Ziegler</w:t>
      </w:r>
      <w:r w:rsidRPr="00CE2545">
        <w:rPr>
          <w:rFonts w:ascii="Helvetica" w:hAnsi="Helvetica"/>
          <w:sz w:val="20"/>
          <w:szCs w:val="20"/>
        </w:rPr>
        <w:t xml:space="preserve"> gemeinsam mit Pharmaunternehmen, Logistikdienstleistern und weiteren Hochschulen daran, ein webbasiertes IT-Tool MYTIGATE zu entwickeln, das die Transportkette umfassend visualisiert und risikobasiert vorausschauend planbar macht. Prof. Ziegler verdeutlichte, dass insbesondere temperierte Transporte über die Luftfracht aufgrund der vielen Schnittstellen eine Herausforderung darstellen. „Die Blockchain bietet dabei die Möglichkeit, die Aufzeichnungen über Temperaturschwankungen aus den Daten-Loggern, die der Ware angefügt sind, in Realtime auszulesen, fälschungssicher abzulegen und mit allen Supply Chain Partnern zu teilen“, sagte Prof. Ziegler. Das ermögliche dann dem Versender entsprechend zu reagieren, um die Produktqualität sicher zu stellen.</w:t>
      </w:r>
    </w:p>
    <w:p w:rsidR="009C6CA5" w:rsidRDefault="009C6CA5" w:rsidP="006112FA">
      <w:pPr>
        <w:rPr>
          <w:rFonts w:ascii="Helvetica" w:hAnsi="Helvetica"/>
          <w:bCs/>
          <w:sz w:val="20"/>
          <w:szCs w:val="20"/>
        </w:rPr>
      </w:pPr>
    </w:p>
    <w:p w:rsidR="000B3BEA" w:rsidRDefault="00E97ED5" w:rsidP="006112FA">
      <w:pPr>
        <w:rPr>
          <w:rFonts w:ascii="Helvetica" w:hAnsi="Helvetica"/>
          <w:bCs/>
          <w:sz w:val="20"/>
          <w:szCs w:val="20"/>
        </w:rPr>
      </w:pPr>
      <w:r w:rsidRPr="00132D48">
        <w:rPr>
          <w:rFonts w:ascii="Helvetica" w:hAnsi="Helvetica"/>
          <w:b/>
          <w:bCs/>
          <w:sz w:val="20"/>
          <w:szCs w:val="20"/>
        </w:rPr>
        <w:t>Dr. Andreas Gmür</w:t>
      </w:r>
      <w:r w:rsidR="002922E1">
        <w:rPr>
          <w:rFonts w:ascii="Helvetica" w:hAnsi="Helvetica"/>
          <w:bCs/>
          <w:sz w:val="20"/>
          <w:szCs w:val="20"/>
        </w:rPr>
        <w:t xml:space="preserve">, </w:t>
      </w:r>
      <w:r w:rsidR="00132D48">
        <w:rPr>
          <w:rFonts w:ascii="Helvetica" w:hAnsi="Helvetica"/>
          <w:bCs/>
          <w:sz w:val="20"/>
          <w:szCs w:val="20"/>
        </w:rPr>
        <w:t>Logistik</w:t>
      </w:r>
      <w:r w:rsidR="002922E1">
        <w:rPr>
          <w:rFonts w:ascii="Helvetica" w:hAnsi="Helvetica"/>
          <w:bCs/>
          <w:sz w:val="20"/>
          <w:szCs w:val="20"/>
        </w:rPr>
        <w:t>-Berater</w:t>
      </w:r>
      <w:r w:rsidR="00132D48">
        <w:rPr>
          <w:rFonts w:ascii="Helvetica" w:hAnsi="Helvetica"/>
          <w:bCs/>
          <w:sz w:val="20"/>
          <w:szCs w:val="20"/>
        </w:rPr>
        <w:t xml:space="preserve"> und Partner </w:t>
      </w:r>
      <w:r>
        <w:rPr>
          <w:rFonts w:ascii="Helvetica" w:hAnsi="Helvetica"/>
          <w:bCs/>
          <w:sz w:val="20"/>
          <w:szCs w:val="20"/>
        </w:rPr>
        <w:t xml:space="preserve">bei </w:t>
      </w:r>
      <w:r w:rsidRPr="00132D48">
        <w:rPr>
          <w:rFonts w:ascii="Helvetica" w:hAnsi="Helvetica"/>
          <w:b/>
          <w:bCs/>
          <w:sz w:val="20"/>
          <w:szCs w:val="20"/>
        </w:rPr>
        <w:t>Camelot</w:t>
      </w:r>
      <w:r w:rsidR="00132D48" w:rsidRPr="00132D48">
        <w:rPr>
          <w:rFonts w:ascii="Helvetica" w:hAnsi="Helvetica"/>
          <w:b/>
          <w:bCs/>
          <w:sz w:val="20"/>
          <w:szCs w:val="20"/>
        </w:rPr>
        <w:t xml:space="preserve"> Management Consultants</w:t>
      </w:r>
      <w:r>
        <w:rPr>
          <w:rFonts w:ascii="Helvetica" w:hAnsi="Helvetica"/>
          <w:bCs/>
          <w:sz w:val="20"/>
          <w:szCs w:val="20"/>
        </w:rPr>
        <w:t xml:space="preserve"> </w:t>
      </w:r>
      <w:r w:rsidR="006C6DDE">
        <w:rPr>
          <w:rFonts w:ascii="Helvetica" w:hAnsi="Helvetica"/>
          <w:bCs/>
          <w:sz w:val="20"/>
          <w:szCs w:val="20"/>
        </w:rPr>
        <w:t>war</w:t>
      </w:r>
      <w:r>
        <w:rPr>
          <w:rFonts w:ascii="Helvetica" w:hAnsi="Helvetica"/>
          <w:bCs/>
          <w:sz w:val="20"/>
          <w:szCs w:val="20"/>
        </w:rPr>
        <w:t xml:space="preserve"> </w:t>
      </w:r>
      <w:r w:rsidR="00FA30C4">
        <w:rPr>
          <w:rFonts w:ascii="Helvetica" w:hAnsi="Helvetica"/>
          <w:bCs/>
          <w:sz w:val="20"/>
          <w:szCs w:val="20"/>
        </w:rPr>
        <w:t xml:space="preserve">in der </w:t>
      </w:r>
      <w:r w:rsidR="0042595C">
        <w:rPr>
          <w:rFonts w:ascii="Helvetica" w:hAnsi="Helvetica"/>
          <w:bCs/>
          <w:sz w:val="20"/>
          <w:szCs w:val="20"/>
        </w:rPr>
        <w:t>Podiumsdiskussion</w:t>
      </w:r>
      <w:r w:rsidR="00FA30C4">
        <w:rPr>
          <w:rFonts w:ascii="Helvetica" w:hAnsi="Helvetica"/>
          <w:bCs/>
          <w:sz w:val="20"/>
          <w:szCs w:val="20"/>
        </w:rPr>
        <w:t xml:space="preserve"> </w:t>
      </w:r>
      <w:r>
        <w:rPr>
          <w:rFonts w:ascii="Helvetica" w:hAnsi="Helvetica"/>
          <w:bCs/>
          <w:sz w:val="20"/>
          <w:szCs w:val="20"/>
        </w:rPr>
        <w:t xml:space="preserve">überzeugt davon, dass Blockhain </w:t>
      </w:r>
      <w:r w:rsidR="006C6DDE">
        <w:rPr>
          <w:rFonts w:ascii="Helvetica" w:hAnsi="Helvetica"/>
          <w:bCs/>
          <w:sz w:val="20"/>
          <w:szCs w:val="20"/>
        </w:rPr>
        <w:t>in jedem Fall der richtige Weg sei</w:t>
      </w:r>
      <w:r>
        <w:rPr>
          <w:rFonts w:ascii="Helvetica" w:hAnsi="Helvetica"/>
          <w:bCs/>
          <w:sz w:val="20"/>
          <w:szCs w:val="20"/>
        </w:rPr>
        <w:t xml:space="preserve">, um die Supply Chain sicherer zu machen. </w:t>
      </w:r>
      <w:r w:rsidR="00264777">
        <w:rPr>
          <w:rFonts w:ascii="Helvetica" w:hAnsi="Helvetica"/>
          <w:bCs/>
          <w:sz w:val="20"/>
          <w:szCs w:val="20"/>
        </w:rPr>
        <w:t xml:space="preserve">Blockchain </w:t>
      </w:r>
      <w:r w:rsidR="006C6DDE">
        <w:rPr>
          <w:rFonts w:ascii="Helvetica" w:hAnsi="Helvetica"/>
          <w:bCs/>
          <w:sz w:val="20"/>
          <w:szCs w:val="20"/>
        </w:rPr>
        <w:t>könne</w:t>
      </w:r>
      <w:r w:rsidR="00264777">
        <w:rPr>
          <w:rFonts w:ascii="Helvetica" w:hAnsi="Helvetica"/>
          <w:bCs/>
          <w:sz w:val="20"/>
          <w:szCs w:val="20"/>
        </w:rPr>
        <w:t xml:space="preserve"> das Einschleusen von Fälschungen</w:t>
      </w:r>
      <w:r w:rsidR="006C6DDE">
        <w:rPr>
          <w:rFonts w:ascii="Helvetica" w:hAnsi="Helvetica"/>
          <w:bCs/>
          <w:sz w:val="20"/>
          <w:szCs w:val="20"/>
        </w:rPr>
        <w:t xml:space="preserve"> verhindern</w:t>
      </w:r>
      <w:r w:rsidR="00264777">
        <w:rPr>
          <w:rFonts w:ascii="Helvetica" w:hAnsi="Helvetica"/>
          <w:bCs/>
          <w:sz w:val="20"/>
          <w:szCs w:val="20"/>
        </w:rPr>
        <w:t xml:space="preserve">, </w:t>
      </w:r>
      <w:r w:rsidR="006C6DDE">
        <w:rPr>
          <w:rFonts w:ascii="Helvetica" w:hAnsi="Helvetica"/>
          <w:bCs/>
          <w:sz w:val="20"/>
          <w:szCs w:val="20"/>
        </w:rPr>
        <w:t>„</w:t>
      </w:r>
      <w:r w:rsidR="00264777">
        <w:rPr>
          <w:rFonts w:ascii="Helvetica" w:hAnsi="Helvetica"/>
          <w:bCs/>
          <w:sz w:val="20"/>
          <w:szCs w:val="20"/>
        </w:rPr>
        <w:t>da es einen unveränderbaren Herkunftsnachweis garantieren kann</w:t>
      </w:r>
      <w:r w:rsidR="00042E5B">
        <w:rPr>
          <w:rFonts w:ascii="Helvetica" w:hAnsi="Helvetica"/>
          <w:bCs/>
          <w:sz w:val="20"/>
          <w:szCs w:val="20"/>
        </w:rPr>
        <w:t>“</w:t>
      </w:r>
      <w:r w:rsidR="00264777">
        <w:rPr>
          <w:rFonts w:ascii="Helvetica" w:hAnsi="Helvetica"/>
          <w:bCs/>
          <w:sz w:val="20"/>
          <w:szCs w:val="20"/>
        </w:rPr>
        <w:t xml:space="preserve">, </w:t>
      </w:r>
      <w:r w:rsidR="006C6DDE">
        <w:rPr>
          <w:rFonts w:ascii="Helvetica" w:hAnsi="Helvetica"/>
          <w:bCs/>
          <w:sz w:val="20"/>
          <w:szCs w:val="20"/>
        </w:rPr>
        <w:t xml:space="preserve">so </w:t>
      </w:r>
      <w:r w:rsidR="00264777">
        <w:rPr>
          <w:rFonts w:ascii="Helvetica" w:hAnsi="Helvetica"/>
          <w:bCs/>
          <w:sz w:val="20"/>
          <w:szCs w:val="20"/>
        </w:rPr>
        <w:t>Gmür. Dabei macht e</w:t>
      </w:r>
      <w:r w:rsidR="006C6DDE">
        <w:rPr>
          <w:rFonts w:ascii="Helvetica" w:hAnsi="Helvetica"/>
          <w:bCs/>
          <w:sz w:val="20"/>
          <w:szCs w:val="20"/>
        </w:rPr>
        <w:t>r die Verbindung von Blockchain-</w:t>
      </w:r>
      <w:r w:rsidR="00264777">
        <w:rPr>
          <w:rFonts w:ascii="Helvetica" w:hAnsi="Helvetica"/>
          <w:bCs/>
          <w:sz w:val="20"/>
          <w:szCs w:val="20"/>
        </w:rPr>
        <w:t xml:space="preserve">Daten mit der </w:t>
      </w:r>
      <w:r w:rsidR="006C6DDE">
        <w:rPr>
          <w:rFonts w:ascii="Helvetica" w:hAnsi="Helvetica"/>
          <w:bCs/>
          <w:sz w:val="20"/>
          <w:szCs w:val="20"/>
        </w:rPr>
        <w:t>physischen Ebene</w:t>
      </w:r>
      <w:r w:rsidR="00264777">
        <w:rPr>
          <w:rFonts w:ascii="Helvetica" w:hAnsi="Helvetica"/>
          <w:bCs/>
          <w:sz w:val="20"/>
          <w:szCs w:val="20"/>
        </w:rPr>
        <w:t xml:space="preserve"> als </w:t>
      </w:r>
      <w:r w:rsidR="000B3BEA">
        <w:rPr>
          <w:rFonts w:ascii="Helvetica" w:hAnsi="Helvetica"/>
          <w:bCs/>
          <w:sz w:val="20"/>
          <w:szCs w:val="20"/>
        </w:rPr>
        <w:t xml:space="preserve">ausbaufähige </w:t>
      </w:r>
      <w:r w:rsidR="00264777">
        <w:rPr>
          <w:rFonts w:ascii="Helvetica" w:hAnsi="Helvetica"/>
          <w:bCs/>
          <w:sz w:val="20"/>
          <w:szCs w:val="20"/>
        </w:rPr>
        <w:t xml:space="preserve">Schwachstelle aus. </w:t>
      </w:r>
    </w:p>
    <w:p w:rsidR="00264777" w:rsidRDefault="00264777" w:rsidP="006112FA">
      <w:pPr>
        <w:rPr>
          <w:rFonts w:ascii="Helvetica" w:hAnsi="Helvetica"/>
          <w:bCs/>
          <w:sz w:val="20"/>
          <w:szCs w:val="20"/>
        </w:rPr>
      </w:pPr>
    </w:p>
    <w:p w:rsidR="000B3BEA" w:rsidRDefault="00264777" w:rsidP="006112FA">
      <w:pPr>
        <w:rPr>
          <w:rFonts w:ascii="Helvetica" w:hAnsi="Helvetica"/>
          <w:bCs/>
          <w:sz w:val="20"/>
          <w:szCs w:val="20"/>
        </w:rPr>
      </w:pPr>
      <w:r w:rsidRPr="00AA6ABF">
        <w:rPr>
          <w:rFonts w:ascii="Helvetica" w:hAnsi="Helvetica"/>
          <w:b/>
          <w:bCs/>
          <w:sz w:val="20"/>
          <w:szCs w:val="20"/>
        </w:rPr>
        <w:t xml:space="preserve">Steven Reinhold </w:t>
      </w:r>
      <w:r w:rsidR="00AA6ABF">
        <w:rPr>
          <w:rFonts w:ascii="Helvetica" w:hAnsi="Helvetica"/>
          <w:bCs/>
          <w:sz w:val="20"/>
          <w:szCs w:val="20"/>
        </w:rPr>
        <w:t>betonte abschließend noch</w:t>
      </w:r>
      <w:r w:rsidR="002922E1">
        <w:rPr>
          <w:rFonts w:ascii="Helvetica" w:hAnsi="Helvetica"/>
          <w:bCs/>
          <w:sz w:val="20"/>
          <w:szCs w:val="20"/>
        </w:rPr>
        <w:t>mals</w:t>
      </w:r>
      <w:r w:rsidR="00AC70C6">
        <w:rPr>
          <w:rFonts w:ascii="Helvetica" w:hAnsi="Helvetica"/>
          <w:bCs/>
          <w:sz w:val="20"/>
          <w:szCs w:val="20"/>
        </w:rPr>
        <w:t xml:space="preserve"> die</w:t>
      </w:r>
      <w:r w:rsidR="00AA6ABF">
        <w:rPr>
          <w:rFonts w:ascii="Helvetica" w:hAnsi="Helvetica"/>
          <w:bCs/>
          <w:sz w:val="20"/>
          <w:szCs w:val="20"/>
        </w:rPr>
        <w:t xml:space="preserve"> Bedeutung der Zusammenarbeit mit den Überwachungsbehörden für die Sicherheit der Pharmakette. </w:t>
      </w:r>
      <w:r w:rsidR="00AA6ABF" w:rsidRPr="00AA6ABF">
        <w:rPr>
          <w:rFonts w:ascii="Helvetica" w:hAnsi="Helvetica"/>
          <w:b/>
          <w:bCs/>
          <w:sz w:val="20"/>
          <w:szCs w:val="20"/>
        </w:rPr>
        <w:t>Der Prokuris</w:t>
      </w:r>
      <w:r w:rsidR="00D50349">
        <w:rPr>
          <w:rFonts w:ascii="Helvetica" w:hAnsi="Helvetica"/>
          <w:b/>
          <w:bCs/>
          <w:sz w:val="20"/>
          <w:szCs w:val="20"/>
        </w:rPr>
        <w:t>t und Betriebsleiter der Unitax-</w:t>
      </w:r>
      <w:r w:rsidR="00AA6ABF" w:rsidRPr="00AA6ABF">
        <w:rPr>
          <w:rFonts w:ascii="Helvetica" w:hAnsi="Helvetica"/>
          <w:b/>
          <w:bCs/>
          <w:sz w:val="20"/>
          <w:szCs w:val="20"/>
        </w:rPr>
        <w:t>Pharmalogistik GmbH</w:t>
      </w:r>
      <w:r w:rsidR="00AA6ABF">
        <w:rPr>
          <w:rFonts w:ascii="Helvetica" w:hAnsi="Helvetica"/>
          <w:bCs/>
          <w:sz w:val="20"/>
          <w:szCs w:val="20"/>
        </w:rPr>
        <w:t xml:space="preserve"> ging in diesem Zusammenhang auf die GDP-Zertifizierung seines Unternehmens durch die zuständige Landesbehörde ein. Über die Auditierung im Zuge des Zertifizierungsprozesses standen der Betrieb und die Überwachungsbehörde im enge</w:t>
      </w:r>
      <w:r w:rsidR="00B945B4">
        <w:rPr>
          <w:rFonts w:ascii="Helvetica" w:hAnsi="Helvetica"/>
          <w:bCs/>
          <w:sz w:val="20"/>
          <w:szCs w:val="20"/>
        </w:rPr>
        <w:t xml:space="preserve">n Austausch. </w:t>
      </w:r>
    </w:p>
    <w:p w:rsidR="002922E1" w:rsidRDefault="002922E1" w:rsidP="006112FA">
      <w:pPr>
        <w:rPr>
          <w:rFonts w:ascii="Helvetica" w:hAnsi="Helvetica"/>
          <w:bCs/>
          <w:sz w:val="20"/>
          <w:szCs w:val="20"/>
        </w:rPr>
      </w:pPr>
    </w:p>
    <w:p w:rsidR="005B3DF6" w:rsidRPr="00AA6ABF" w:rsidRDefault="00B945B4" w:rsidP="006112FA">
      <w:pPr>
        <w:rPr>
          <w:rFonts w:ascii="Helvetica" w:hAnsi="Helvetica"/>
          <w:bCs/>
          <w:sz w:val="20"/>
          <w:szCs w:val="20"/>
        </w:rPr>
      </w:pPr>
      <w:r>
        <w:rPr>
          <w:rFonts w:ascii="Helvetica" w:hAnsi="Helvetica"/>
          <w:bCs/>
          <w:sz w:val="20"/>
          <w:szCs w:val="20"/>
        </w:rPr>
        <w:t>Die Podiumsteilnehm</w:t>
      </w:r>
      <w:r w:rsidR="00AA6ABF">
        <w:rPr>
          <w:rFonts w:ascii="Helvetica" w:hAnsi="Helvetica"/>
          <w:bCs/>
          <w:sz w:val="20"/>
          <w:szCs w:val="20"/>
        </w:rPr>
        <w:t>e</w:t>
      </w:r>
      <w:r>
        <w:rPr>
          <w:rFonts w:ascii="Helvetica" w:hAnsi="Helvetica"/>
          <w:bCs/>
          <w:sz w:val="20"/>
          <w:szCs w:val="20"/>
        </w:rPr>
        <w:t>r</w:t>
      </w:r>
      <w:r w:rsidR="00AA6ABF">
        <w:rPr>
          <w:rFonts w:ascii="Helvetica" w:hAnsi="Helvetica"/>
          <w:bCs/>
          <w:sz w:val="20"/>
          <w:szCs w:val="20"/>
        </w:rPr>
        <w:t xml:space="preserve"> waren sich einig, dass dieser enge und regelmäßig</w:t>
      </w:r>
      <w:r w:rsidR="00AC70C6">
        <w:rPr>
          <w:rFonts w:ascii="Helvetica" w:hAnsi="Helvetica"/>
          <w:bCs/>
          <w:sz w:val="20"/>
          <w:szCs w:val="20"/>
        </w:rPr>
        <w:t>e</w:t>
      </w:r>
      <w:r w:rsidR="00AA6ABF">
        <w:rPr>
          <w:rFonts w:ascii="Helvetica" w:hAnsi="Helvetica"/>
          <w:bCs/>
          <w:sz w:val="20"/>
          <w:szCs w:val="20"/>
        </w:rPr>
        <w:t xml:space="preserve"> fachliche Austausch zwischen Herstellern, Logistikern und Behörden einen zentraler Baustein für mehr Sicherheit in der Lieferkette darstellt.</w:t>
      </w:r>
    </w:p>
    <w:p w:rsidR="0045344B" w:rsidRDefault="0045344B" w:rsidP="002115C4">
      <w:pPr>
        <w:spacing w:line="288" w:lineRule="auto"/>
        <w:ind w:right="-283"/>
        <w:rPr>
          <w:rFonts w:ascii="Helvetica" w:hAnsi="Helvetica"/>
          <w:b/>
          <w:sz w:val="20"/>
        </w:rPr>
      </w:pPr>
    </w:p>
    <w:p w:rsidR="00B945B4" w:rsidRDefault="00B945B4" w:rsidP="002115C4">
      <w:pPr>
        <w:spacing w:line="288" w:lineRule="auto"/>
        <w:ind w:right="-283"/>
        <w:rPr>
          <w:rFonts w:ascii="Helvetica" w:hAnsi="Helvetica"/>
          <w:b/>
          <w:sz w:val="20"/>
        </w:rPr>
      </w:pPr>
    </w:p>
    <w:p w:rsidR="00B945B4" w:rsidRDefault="00B945B4" w:rsidP="002115C4">
      <w:pPr>
        <w:spacing w:line="288" w:lineRule="auto"/>
        <w:ind w:right="-283"/>
        <w:rPr>
          <w:rFonts w:ascii="Helvetica" w:hAnsi="Helvetica"/>
          <w:b/>
          <w:sz w:val="20"/>
        </w:rPr>
      </w:pPr>
    </w:p>
    <w:p w:rsidR="00AF41FA" w:rsidRPr="00B945B4" w:rsidRDefault="00AF41FA" w:rsidP="00AF41FA">
      <w:pPr>
        <w:spacing w:line="288" w:lineRule="auto"/>
        <w:ind w:right="-283"/>
        <w:rPr>
          <w:rFonts w:ascii="Helvetica" w:hAnsi="Helvetica"/>
          <w:b/>
          <w:i/>
          <w:sz w:val="20"/>
        </w:rPr>
      </w:pPr>
      <w:r w:rsidRPr="00B945B4">
        <w:rPr>
          <w:rFonts w:ascii="Helvetica" w:hAnsi="Helvetica"/>
          <w:b/>
          <w:i/>
          <w:sz w:val="20"/>
        </w:rPr>
        <w:t>Infokasten: GPD-konform innerhalb Europas und nach Eurasien</w:t>
      </w:r>
    </w:p>
    <w:p w:rsidR="00AF41FA" w:rsidRPr="002F6C95" w:rsidRDefault="00AF41FA" w:rsidP="00AF41FA">
      <w:pPr>
        <w:spacing w:line="288" w:lineRule="auto"/>
        <w:ind w:right="-283"/>
        <w:rPr>
          <w:rFonts w:ascii="Helvetica" w:hAnsi="Helvetica"/>
          <w:i/>
          <w:sz w:val="20"/>
        </w:rPr>
      </w:pPr>
      <w:r w:rsidRPr="002314E3">
        <w:rPr>
          <w:rFonts w:ascii="Helvetica" w:hAnsi="Helvetica"/>
          <w:i/>
          <w:sz w:val="20"/>
        </w:rPr>
        <w:t xml:space="preserve">Transco organisiert durchgehende Lkw-Straßentransporte </w:t>
      </w:r>
      <w:r w:rsidRPr="00AF41FA">
        <w:rPr>
          <w:rFonts w:ascii="Helvetica" w:hAnsi="Helvetica"/>
          <w:i/>
          <w:sz w:val="20"/>
        </w:rPr>
        <w:t>innerhalb Deutschlands, Europas sowie nach GUS/Eurasien und bietet im Hauptlauf alternativ Luftfracht-Transporte an. Je nach Priorität kann der Verlader bei Transco zwischen Land- oder Luftverkehr wählen. Die Solo-Fahrzeuge und Trailer sind gemäß GDP pharmaqualifiziert, das Personal ist speziell geschult und die Logistik-Prozesse sind nachweislich GDP-konform. Die Konformität gemäß der „guten Vertriebspraxis“ der EU wurde vom EIPL European Institute for Pharma Logistics in Audits</w:t>
      </w:r>
      <w:r w:rsidRPr="002314E3">
        <w:rPr>
          <w:rFonts w:ascii="Helvetica" w:hAnsi="Helvetica"/>
          <w:i/>
          <w:sz w:val="20"/>
        </w:rPr>
        <w:t xml:space="preserve"> mehrfach bestätigt</w:t>
      </w:r>
      <w:r>
        <w:rPr>
          <w:rFonts w:ascii="Helvetica" w:hAnsi="Helvetica"/>
          <w:i/>
          <w:sz w:val="20"/>
        </w:rPr>
        <w:t>.</w:t>
      </w:r>
    </w:p>
    <w:p w:rsidR="00AA6ABF" w:rsidRDefault="00AA6ABF"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AA6ABF" w:rsidRDefault="00AA6ABF"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2922E1" w:rsidRDefault="002922E1"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2922E1" w:rsidRDefault="002922E1"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2922E1" w:rsidRDefault="002922E1"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2922E1" w:rsidRDefault="002922E1"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2922E1" w:rsidRDefault="002922E1"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AA6ABF" w:rsidRDefault="00AA6ABF"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AA6ABF" w:rsidRDefault="00AA6ABF"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B945B4" w:rsidRDefault="00B945B4"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B945B4" w:rsidRPr="00B945B4" w:rsidRDefault="004F49BD"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sz w:val="20"/>
          <w:szCs w:val="22"/>
        </w:rPr>
      </w:pPr>
      <w:r>
        <w:rPr>
          <w:rFonts w:ascii="Helvetica" w:hAnsi="Helvetica"/>
          <w:b/>
          <w:sz w:val="20"/>
          <w:szCs w:val="22"/>
        </w:rPr>
        <w:t>Bildmaterial (Quelle: Press’n’Relations GmbH)</w:t>
      </w:r>
    </w:p>
    <w:p w:rsidR="00B945B4" w:rsidRDefault="00B945B4"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B945B4" w:rsidRDefault="007A6A37"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r>
        <w:rPr>
          <w:rFonts w:ascii="Helvetica" w:hAnsi="Helvetica"/>
          <w:b/>
          <w:i/>
          <w:noProof/>
          <w:sz w:val="16"/>
          <w:szCs w:val="22"/>
        </w:rPr>
        <w:drawing>
          <wp:anchor distT="0" distB="0" distL="114300" distR="114300" simplePos="0" relativeHeight="251658240" behindDoc="1" locked="0" layoutInCell="1" allowOverlap="1">
            <wp:simplePos x="0" y="0"/>
            <wp:positionH relativeFrom="column">
              <wp:posOffset>800100</wp:posOffset>
            </wp:positionH>
            <wp:positionV relativeFrom="paragraph">
              <wp:posOffset>126365</wp:posOffset>
            </wp:positionV>
            <wp:extent cx="3439318" cy="2286000"/>
            <wp:effectExtent l="25400" t="0" r="0" b="0"/>
            <wp:wrapNone/>
            <wp:docPr id="1" name="" descr=":IMG_3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3221.jpg"/>
                    <pic:cNvPicPr>
                      <a:picLocks noChangeAspect="1" noChangeArrowheads="1"/>
                    </pic:cNvPicPr>
                  </pic:nvPicPr>
                  <pic:blipFill>
                    <a:blip r:embed="rId8"/>
                    <a:srcRect/>
                    <a:stretch>
                      <a:fillRect/>
                    </a:stretch>
                  </pic:blipFill>
                  <pic:spPr bwMode="auto">
                    <a:xfrm>
                      <a:off x="0" y="0"/>
                      <a:ext cx="3439318" cy="2286000"/>
                    </a:xfrm>
                    <a:prstGeom prst="rect">
                      <a:avLst/>
                    </a:prstGeom>
                    <a:noFill/>
                    <a:ln w="9525">
                      <a:noFill/>
                      <a:miter lim="800000"/>
                      <a:headEnd/>
                      <a:tailEnd/>
                    </a:ln>
                  </pic:spPr>
                </pic:pic>
              </a:graphicData>
            </a:graphic>
          </wp:anchor>
        </w:drawing>
      </w:r>
    </w:p>
    <w:p w:rsidR="00B945B4" w:rsidRDefault="00B945B4"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B945B4" w:rsidRDefault="00B945B4"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B945B4" w:rsidRDefault="00B945B4"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B945B4" w:rsidRDefault="00B945B4"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B945B4" w:rsidRDefault="00B945B4"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B945B4" w:rsidRDefault="00B945B4"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B945B4" w:rsidRDefault="00B945B4"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B945B4" w:rsidRDefault="00B945B4"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B945B4" w:rsidRDefault="00B945B4"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B945B4" w:rsidRDefault="00B945B4"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B945B4" w:rsidRDefault="00B945B4"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B945B4" w:rsidRDefault="00B945B4"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B945B4" w:rsidRDefault="00B945B4"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B945B4" w:rsidRDefault="00B945B4"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B945B4" w:rsidRDefault="00153BAE"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bookmarkStart w:id="0" w:name="_GoBack"/>
      <w:bookmarkEnd w:id="0"/>
      <w:r>
        <w:rPr>
          <w:rFonts w:ascii="Helvetica" w:hAnsi="Helvetica"/>
          <w:b/>
          <w:i/>
          <w:noProof/>
          <w:sz w:val="16"/>
          <w:szCs w:val="22"/>
        </w:rPr>
        <w:pict>
          <v:shapetype id="_x0000_t202" coordsize="21600,21600" o:spt="202" path="m0,0l0,21600,21600,21600,21600,0xe">
            <v:stroke joinstyle="miter"/>
            <v:path gradientshapeok="t" o:connecttype="rect"/>
          </v:shapetype>
          <v:shape id="_x0000_s1026" type="#_x0000_t202" style="position:absolute;margin-left:50.6pt;margin-top:11.6pt;width:307pt;height:36pt;z-index:251661312;mso-wrap-edited:f;mso-position-horizontal:absolute;mso-position-vertical:absolute" wrapcoords="0 0 21600 0 21600 21600 0 21600 0 0" filled="f" stroked="f">
            <v:fill o:detectmouseclick="t"/>
            <v:textbox inset=",7.2pt,,7.2pt">
              <w:txbxContent>
                <w:p w:rsidR="004F49BD" w:rsidRPr="004F49BD" w:rsidRDefault="004F49BD">
                  <w:pPr>
                    <w:rPr>
                      <w:rFonts w:ascii="Helvetica" w:hAnsi="Helvetica"/>
                      <w:sz w:val="20"/>
                    </w:rPr>
                  </w:pPr>
                  <w:r w:rsidRPr="004F49BD">
                    <w:rPr>
                      <w:rFonts w:ascii="Helvetica" w:hAnsi="Helvetica"/>
                      <w:sz w:val="20"/>
                    </w:rPr>
                    <w:t>Messestand der Transco-Gruppe auf der „transport logistic“ 2019</w:t>
                  </w:r>
                </w:p>
              </w:txbxContent>
            </v:textbox>
            <w10:wrap type="tight"/>
          </v:shape>
        </w:pict>
      </w:r>
    </w:p>
    <w:p w:rsidR="00B945B4" w:rsidRDefault="00B945B4"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B945B4" w:rsidRDefault="00B945B4"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B945B4" w:rsidRDefault="00B945B4"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B945B4" w:rsidRDefault="00B945B4"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B945B4" w:rsidRDefault="00A964BB"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r>
        <w:rPr>
          <w:rFonts w:ascii="Helvetica" w:hAnsi="Helvetica"/>
          <w:b/>
          <w:i/>
          <w:noProof/>
          <w:sz w:val="16"/>
          <w:szCs w:val="22"/>
        </w:rPr>
        <w:drawing>
          <wp:anchor distT="0" distB="0" distL="114300" distR="114300" simplePos="0" relativeHeight="251659264" behindDoc="1" locked="0" layoutInCell="1" allowOverlap="1">
            <wp:simplePos x="0" y="0"/>
            <wp:positionH relativeFrom="column">
              <wp:posOffset>228600</wp:posOffset>
            </wp:positionH>
            <wp:positionV relativeFrom="paragraph">
              <wp:posOffset>40640</wp:posOffset>
            </wp:positionV>
            <wp:extent cx="1771650" cy="2665730"/>
            <wp:effectExtent l="25400" t="0" r="6350" b="0"/>
            <wp:wrapNone/>
            <wp:docPr id="2" name="" descr=":IMG_3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269.jpg"/>
                    <pic:cNvPicPr>
                      <a:picLocks noChangeAspect="1" noChangeArrowheads="1"/>
                    </pic:cNvPicPr>
                  </pic:nvPicPr>
                  <pic:blipFill>
                    <a:blip r:embed="rId9"/>
                    <a:srcRect/>
                    <a:stretch>
                      <a:fillRect/>
                    </a:stretch>
                  </pic:blipFill>
                  <pic:spPr bwMode="auto">
                    <a:xfrm>
                      <a:off x="0" y="0"/>
                      <a:ext cx="1771650" cy="2665730"/>
                    </a:xfrm>
                    <a:prstGeom prst="rect">
                      <a:avLst/>
                    </a:prstGeom>
                    <a:noFill/>
                    <a:ln w="9525">
                      <a:noFill/>
                      <a:miter lim="800000"/>
                      <a:headEnd/>
                      <a:tailEnd/>
                    </a:ln>
                  </pic:spPr>
                </pic:pic>
              </a:graphicData>
            </a:graphic>
          </wp:anchor>
        </w:drawing>
      </w:r>
    </w:p>
    <w:p w:rsidR="00B945B4" w:rsidRDefault="00B945B4"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B945B4" w:rsidRDefault="00A964BB"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r>
        <w:rPr>
          <w:rFonts w:ascii="Helvetica" w:hAnsi="Helvetica"/>
          <w:b/>
          <w:i/>
          <w:noProof/>
          <w:sz w:val="16"/>
          <w:szCs w:val="22"/>
        </w:rPr>
        <w:drawing>
          <wp:anchor distT="0" distB="0" distL="114300" distR="114300" simplePos="0" relativeHeight="251660288" behindDoc="1" locked="0" layoutInCell="1" allowOverlap="1">
            <wp:simplePos x="0" y="0"/>
            <wp:positionH relativeFrom="column">
              <wp:posOffset>2743200</wp:posOffset>
            </wp:positionH>
            <wp:positionV relativeFrom="paragraph">
              <wp:posOffset>66040</wp:posOffset>
            </wp:positionV>
            <wp:extent cx="3605530" cy="2401570"/>
            <wp:effectExtent l="25400" t="0" r="1270" b="0"/>
            <wp:wrapNone/>
            <wp:docPr id="3" name="" descr=":IMG_3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272.jpg"/>
                    <pic:cNvPicPr>
                      <a:picLocks noChangeAspect="1" noChangeArrowheads="1"/>
                    </pic:cNvPicPr>
                  </pic:nvPicPr>
                  <pic:blipFill>
                    <a:blip r:embed="rId10"/>
                    <a:srcRect/>
                    <a:stretch>
                      <a:fillRect/>
                    </a:stretch>
                  </pic:blipFill>
                  <pic:spPr bwMode="auto">
                    <a:xfrm>
                      <a:off x="0" y="0"/>
                      <a:ext cx="3605530" cy="2401570"/>
                    </a:xfrm>
                    <a:prstGeom prst="rect">
                      <a:avLst/>
                    </a:prstGeom>
                    <a:noFill/>
                    <a:ln w="9525">
                      <a:noFill/>
                      <a:miter lim="800000"/>
                      <a:headEnd/>
                      <a:tailEnd/>
                    </a:ln>
                  </pic:spPr>
                </pic:pic>
              </a:graphicData>
            </a:graphic>
          </wp:anchor>
        </w:drawing>
      </w:r>
    </w:p>
    <w:p w:rsidR="007A6A37" w:rsidRDefault="007A6A37"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7A6A37" w:rsidRDefault="007A6A37"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7A6A37" w:rsidRDefault="007A6A37"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7A6A37" w:rsidRDefault="007A6A37"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7A6A37" w:rsidRDefault="007A6A37"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7A6A37" w:rsidRDefault="007A6A37"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7A6A37" w:rsidRDefault="007A6A37"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7A6A37" w:rsidRDefault="007A6A37"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7A6A37" w:rsidRDefault="007A6A37"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7A6A37" w:rsidRDefault="007A6A37"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7A6A37" w:rsidRDefault="007A6A37"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7A6A37" w:rsidRDefault="007A6A37"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7A6A37" w:rsidRDefault="007A6A37"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7A6A37" w:rsidRDefault="007A6A37"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7A6A37" w:rsidRDefault="007A6A37"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7A6A37" w:rsidRDefault="00153BAE"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r>
        <w:rPr>
          <w:rFonts w:ascii="Helvetica" w:hAnsi="Helvetica"/>
          <w:b/>
          <w:i/>
          <w:noProof/>
          <w:sz w:val="16"/>
          <w:szCs w:val="22"/>
        </w:rPr>
        <w:pict>
          <v:shape id="_x0000_s1028" type="#_x0000_t202" style="position:absolute;margin-left:229.55pt;margin-top:12.4pt;width:266.15pt;height:54pt;z-index:251663360;mso-wrap-edited:f;mso-position-horizontal:absolute;mso-position-vertical:absolute" wrapcoords="0 0 21600 0 21600 21600 0 21600 0 0" filled="f" stroked="f">
            <v:fill o:detectmouseclick="t"/>
            <v:textbox inset=",7.2pt,,7.2pt">
              <w:txbxContent>
                <w:p w:rsidR="004F49BD" w:rsidRPr="004F49BD" w:rsidRDefault="004F49BD" w:rsidP="004F49BD">
                  <w:pPr>
                    <w:rPr>
                      <w:rFonts w:ascii="Helvetica" w:hAnsi="Helvetica"/>
                      <w:sz w:val="20"/>
                    </w:rPr>
                  </w:pPr>
                  <w:r>
                    <w:rPr>
                      <w:rFonts w:ascii="Helvetica" w:hAnsi="Helvetica"/>
                      <w:sz w:val="20"/>
                    </w:rPr>
                    <w:t>Thomas Schleife auf der Podiumsdiskussion (2. v.l.)</w:t>
                  </w:r>
                  <w:r w:rsidRPr="004F49BD">
                    <w:rPr>
                      <w:rFonts w:ascii="Helvetica" w:hAnsi="Helvetica"/>
                      <w:sz w:val="20"/>
                    </w:rPr>
                    <w:t xml:space="preserve"> </w:t>
                  </w:r>
                  <w:r>
                    <w:rPr>
                      <w:rFonts w:ascii="Helvetica" w:hAnsi="Helvetica"/>
                      <w:sz w:val="20"/>
                    </w:rPr>
                    <w:t>im Gespräch u.a. mit Prof. Yvonne Ziegler (l.) und Steven Reinhold (2.v.r) sowie Moderator Bruno Lukas (r.)</w:t>
                  </w:r>
                </w:p>
              </w:txbxContent>
            </v:textbox>
            <w10:wrap type="tight"/>
          </v:shape>
        </w:pict>
      </w:r>
      <w:r>
        <w:rPr>
          <w:rFonts w:ascii="Helvetica" w:hAnsi="Helvetica"/>
          <w:b/>
          <w:i/>
          <w:noProof/>
          <w:sz w:val="16"/>
          <w:szCs w:val="22"/>
        </w:rPr>
        <w:pict>
          <v:shape id="_x0000_s1027" type="#_x0000_t202" style="position:absolute;margin-left:-11.6pt;margin-top:12.4pt;width:3in;height:54pt;z-index:251662336;mso-wrap-edited:f;mso-position-horizontal:absolute;mso-position-vertical:absolute" wrapcoords="0 0 21600 0 21600 21600 0 21600 0 0" filled="f" stroked="f">
            <v:fill o:detectmouseclick="t"/>
            <v:textbox inset=",7.2pt,,7.2pt">
              <w:txbxContent>
                <w:p w:rsidR="004F49BD" w:rsidRPr="004F49BD" w:rsidRDefault="004F49BD" w:rsidP="004F49BD">
                  <w:pPr>
                    <w:rPr>
                      <w:rFonts w:ascii="Helvetica" w:hAnsi="Helvetica"/>
                      <w:sz w:val="20"/>
                    </w:rPr>
                  </w:pPr>
                  <w:r>
                    <w:rPr>
                      <w:rFonts w:ascii="Helvetica" w:hAnsi="Helvetica"/>
                      <w:sz w:val="20"/>
                    </w:rPr>
                    <w:t>Thomas Schleife, Geschäftsführer der Transco Berlin Brandenburg GmbH, auf dem Pharmalogistik-Forum der „transport logistic“</w:t>
                  </w:r>
                </w:p>
              </w:txbxContent>
            </v:textbox>
            <w10:wrap type="tight"/>
          </v:shape>
        </w:pict>
      </w:r>
    </w:p>
    <w:p w:rsidR="007A6A37" w:rsidRDefault="007A6A37"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7A6A37" w:rsidRDefault="007A6A37"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7A6A37" w:rsidRDefault="007A6A37"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7A6A37" w:rsidRDefault="007A6A37"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7A6A37" w:rsidRDefault="007A6A37"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B945B4" w:rsidRDefault="00B945B4"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AA6ABF" w:rsidRDefault="00AA6ABF"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p w:rsidR="00214C82" w:rsidRPr="00BB3879" w:rsidRDefault="00214C82" w:rsidP="00214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Helvetica" w:hAnsi="Helvetica"/>
          <w:b/>
          <w:i/>
          <w:sz w:val="16"/>
          <w:szCs w:val="22"/>
        </w:rPr>
      </w:pPr>
    </w:p>
    <w:tbl>
      <w:tblPr>
        <w:tblW w:w="9039" w:type="dxa"/>
        <w:tblLook w:val="0000"/>
      </w:tblPr>
      <w:tblGrid>
        <w:gridCol w:w="4503"/>
        <w:gridCol w:w="4536"/>
      </w:tblGrid>
      <w:tr w:rsidR="00214C82" w:rsidRPr="00D875E9">
        <w:tc>
          <w:tcPr>
            <w:tcW w:w="4503" w:type="dxa"/>
          </w:tcPr>
          <w:p w:rsidR="00214C82" w:rsidRPr="00E059A6" w:rsidRDefault="00214C82" w:rsidP="00214C82">
            <w:pPr>
              <w:spacing w:line="360" w:lineRule="auto"/>
              <w:rPr>
                <w:rFonts w:ascii="Helvetica" w:hAnsi="Helvetica" w:cs="Helvetica"/>
                <w:b/>
                <w:sz w:val="16"/>
              </w:rPr>
            </w:pPr>
            <w:r w:rsidRPr="00853DD1">
              <w:rPr>
                <w:rFonts w:ascii="Helvetica" w:hAnsi="Helvetica"/>
                <w:b/>
                <w:sz w:val="16"/>
              </w:rPr>
              <w:t>Weitere Informationen:</w:t>
            </w:r>
            <w:r w:rsidRPr="00853DD1">
              <w:rPr>
                <w:rFonts w:ascii="Helvetica" w:hAnsi="Helvetica"/>
                <w:b/>
                <w:sz w:val="16"/>
              </w:rPr>
              <w:cr/>
              <w:t>T</w:t>
            </w:r>
            <w:r>
              <w:rPr>
                <w:rFonts w:ascii="Helvetica" w:hAnsi="Helvetica"/>
                <w:b/>
                <w:sz w:val="16"/>
              </w:rPr>
              <w:t>ransco</w:t>
            </w:r>
            <w:r w:rsidRPr="00853DD1">
              <w:rPr>
                <w:rFonts w:ascii="Helvetica" w:hAnsi="Helvetica"/>
                <w:b/>
                <w:sz w:val="16"/>
              </w:rPr>
              <w:t xml:space="preserve"> Berlin Brandenburg GmbH</w:t>
            </w:r>
          </w:p>
          <w:p w:rsidR="00214C82" w:rsidRPr="00E059A6" w:rsidRDefault="00214C82" w:rsidP="00214C82">
            <w:pPr>
              <w:widowControl w:val="0"/>
              <w:autoSpaceDE w:val="0"/>
              <w:autoSpaceDN w:val="0"/>
              <w:adjustRightInd w:val="0"/>
              <w:spacing w:line="360" w:lineRule="auto"/>
              <w:rPr>
                <w:rFonts w:ascii="Helvetica" w:hAnsi="Helvetica" w:cs="Helvetica"/>
                <w:b/>
                <w:sz w:val="16"/>
              </w:rPr>
            </w:pPr>
            <w:r w:rsidRPr="00E059A6">
              <w:rPr>
                <w:rFonts w:ascii="Helvetica" w:hAnsi="Helvetica" w:cs="Helvetica"/>
                <w:b/>
                <w:sz w:val="16"/>
              </w:rPr>
              <w:t>Thomas Schleife, Geschäftsführer</w:t>
            </w:r>
          </w:p>
          <w:p w:rsidR="00214C82" w:rsidRPr="00E059A6" w:rsidRDefault="000257AF" w:rsidP="00214C82">
            <w:pPr>
              <w:widowControl w:val="0"/>
              <w:autoSpaceDE w:val="0"/>
              <w:autoSpaceDN w:val="0"/>
              <w:adjustRightInd w:val="0"/>
              <w:spacing w:line="360" w:lineRule="auto"/>
              <w:rPr>
                <w:rFonts w:ascii="Helvetica" w:hAnsi="Helvetica" w:cs="Helvetica"/>
                <w:sz w:val="16"/>
              </w:rPr>
            </w:pPr>
            <w:r>
              <w:rPr>
                <w:rFonts w:ascii="Helvetica" w:hAnsi="Helvetica" w:cs="Helvetica"/>
                <w:sz w:val="16"/>
              </w:rPr>
              <w:t>Am Wall 5 - 14979</w:t>
            </w:r>
            <w:r w:rsidR="00214C82" w:rsidRPr="00E059A6">
              <w:rPr>
                <w:rFonts w:ascii="Helvetica" w:hAnsi="Helvetica" w:cs="Helvetica"/>
                <w:sz w:val="16"/>
              </w:rPr>
              <w:t xml:space="preserve"> </w:t>
            </w:r>
            <w:r>
              <w:rPr>
                <w:rFonts w:ascii="Helvetica" w:hAnsi="Helvetica" w:cs="Helvetica"/>
                <w:sz w:val="16"/>
              </w:rPr>
              <w:t>Großbeeren</w:t>
            </w:r>
          </w:p>
          <w:p w:rsidR="000257AF" w:rsidRDefault="00214C82" w:rsidP="00214C82">
            <w:pPr>
              <w:widowControl w:val="0"/>
              <w:autoSpaceDE w:val="0"/>
              <w:autoSpaceDN w:val="0"/>
              <w:adjustRightInd w:val="0"/>
              <w:spacing w:line="360" w:lineRule="auto"/>
              <w:rPr>
                <w:rFonts w:ascii="Arial" w:hAnsi="Arial" w:cs="Arial"/>
                <w:sz w:val="16"/>
                <w:szCs w:val="26"/>
              </w:rPr>
            </w:pPr>
            <w:r w:rsidRPr="00E059A6">
              <w:rPr>
                <w:rFonts w:ascii="Helvetica" w:hAnsi="Helvetica" w:cs="Helvetica"/>
                <w:sz w:val="16"/>
              </w:rPr>
              <w:t xml:space="preserve">Telefon: </w:t>
            </w:r>
            <w:r w:rsidRPr="00E059A6">
              <w:rPr>
                <w:rFonts w:ascii="Arial" w:hAnsi="Arial" w:cs="Arial"/>
                <w:sz w:val="16"/>
                <w:szCs w:val="26"/>
              </w:rPr>
              <w:t>+49 33</w:t>
            </w:r>
            <w:r w:rsidR="000257AF">
              <w:rPr>
                <w:rFonts w:ascii="Arial" w:hAnsi="Arial" w:cs="Arial"/>
                <w:sz w:val="16"/>
                <w:szCs w:val="26"/>
              </w:rPr>
              <w:t>701 – 3696-0</w:t>
            </w:r>
          </w:p>
          <w:p w:rsidR="00214C82" w:rsidRPr="00E059A6" w:rsidRDefault="000257AF" w:rsidP="00214C82">
            <w:pPr>
              <w:widowControl w:val="0"/>
              <w:autoSpaceDE w:val="0"/>
              <w:autoSpaceDN w:val="0"/>
              <w:adjustRightInd w:val="0"/>
              <w:spacing w:line="360" w:lineRule="auto"/>
              <w:rPr>
                <w:rFonts w:ascii="Arial" w:hAnsi="Arial" w:cs="Arial"/>
                <w:sz w:val="16"/>
                <w:szCs w:val="26"/>
              </w:rPr>
            </w:pPr>
            <w:r>
              <w:rPr>
                <w:rFonts w:ascii="Arial" w:hAnsi="Arial" w:cs="Arial"/>
                <w:sz w:val="16"/>
                <w:szCs w:val="26"/>
              </w:rPr>
              <w:t xml:space="preserve">Telefax: </w:t>
            </w:r>
            <w:r w:rsidRPr="00E059A6">
              <w:rPr>
                <w:rFonts w:ascii="Arial" w:hAnsi="Arial" w:cs="Arial"/>
                <w:sz w:val="16"/>
                <w:szCs w:val="26"/>
              </w:rPr>
              <w:t>+49 33</w:t>
            </w:r>
            <w:r>
              <w:rPr>
                <w:rFonts w:ascii="Arial" w:hAnsi="Arial" w:cs="Arial"/>
                <w:sz w:val="16"/>
                <w:szCs w:val="26"/>
              </w:rPr>
              <w:t>701 – 3696-233</w:t>
            </w:r>
          </w:p>
          <w:p w:rsidR="00214C82" w:rsidRDefault="00153BAE" w:rsidP="00214C82">
            <w:pPr>
              <w:widowControl w:val="0"/>
              <w:autoSpaceDE w:val="0"/>
              <w:autoSpaceDN w:val="0"/>
              <w:adjustRightInd w:val="0"/>
              <w:spacing w:line="360" w:lineRule="auto"/>
              <w:rPr>
                <w:rFonts w:ascii="Helvetica" w:hAnsi="Helvetica" w:cs="Helvetica"/>
                <w:sz w:val="16"/>
              </w:rPr>
            </w:pPr>
            <w:hyperlink r:id="rId11" w:history="1">
              <w:r w:rsidR="00717F1F" w:rsidRPr="00380A78">
                <w:rPr>
                  <w:rStyle w:val="Link"/>
                  <w:rFonts w:ascii="Helvetica" w:hAnsi="Helvetica" w:cs="Helvetica"/>
                  <w:sz w:val="16"/>
                  <w:u w:color="074EE5"/>
                </w:rPr>
                <w:t>info-berlin@de.transco.eu</w:t>
              </w:r>
            </w:hyperlink>
          </w:p>
          <w:p w:rsidR="00214C82" w:rsidRPr="004100DD" w:rsidRDefault="004100DD" w:rsidP="00214C82">
            <w:pPr>
              <w:widowControl w:val="0"/>
              <w:autoSpaceDE w:val="0"/>
              <w:autoSpaceDN w:val="0"/>
              <w:adjustRightInd w:val="0"/>
              <w:spacing w:line="360" w:lineRule="auto"/>
              <w:rPr>
                <w:rFonts w:ascii="Arial" w:hAnsi="Arial"/>
                <w:sz w:val="16"/>
              </w:rPr>
            </w:pPr>
            <w:r w:rsidRPr="00A67CB9">
              <w:rPr>
                <w:rFonts w:ascii="Arial" w:hAnsi="Arial"/>
                <w:sz w:val="16"/>
              </w:rPr>
              <w:t>www.transco-logistik-berlin.com</w:t>
            </w:r>
            <w:r w:rsidRPr="00AF6D43">
              <w:rPr>
                <w:rFonts w:ascii="Helvetica" w:hAnsi="Helvetica" w:cs="Helvetica"/>
                <w:sz w:val="16"/>
                <w:u w:color="074EE5"/>
              </w:rPr>
              <w:t xml:space="preserve"> </w:t>
            </w:r>
          </w:p>
        </w:tc>
        <w:tc>
          <w:tcPr>
            <w:tcW w:w="4536" w:type="dxa"/>
          </w:tcPr>
          <w:p w:rsidR="00214C82" w:rsidRPr="00E059A6" w:rsidRDefault="00214C82" w:rsidP="00214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16"/>
                <w:szCs w:val="18"/>
              </w:rPr>
            </w:pPr>
            <w:r w:rsidRPr="00E059A6">
              <w:rPr>
                <w:rFonts w:ascii="Helvetica" w:hAnsi="Helvetica" w:cs="Helvetica"/>
                <w:b/>
                <w:bCs/>
                <w:sz w:val="16"/>
                <w:szCs w:val="18"/>
              </w:rPr>
              <w:t>Pressearbeit:</w:t>
            </w:r>
          </w:p>
          <w:p w:rsidR="00214C82" w:rsidRPr="00E059A6" w:rsidRDefault="00214C82" w:rsidP="00214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16"/>
                <w:szCs w:val="18"/>
              </w:rPr>
            </w:pPr>
            <w:r w:rsidRPr="00E059A6">
              <w:rPr>
                <w:rFonts w:ascii="Helvetica" w:hAnsi="Helvetica" w:cs="Helvetica"/>
                <w:b/>
                <w:bCs/>
                <w:sz w:val="16"/>
                <w:szCs w:val="18"/>
              </w:rPr>
              <w:t>Press’n’Relations GmbH Niederlassung Berlin</w:t>
            </w:r>
          </w:p>
          <w:p w:rsidR="00214C82" w:rsidRPr="00E059A6" w:rsidRDefault="00214C82" w:rsidP="00214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16"/>
                <w:szCs w:val="18"/>
              </w:rPr>
            </w:pPr>
            <w:r w:rsidRPr="00E059A6">
              <w:rPr>
                <w:rFonts w:ascii="Helvetica" w:hAnsi="Helvetica" w:cs="Helvetica"/>
                <w:b/>
                <w:bCs/>
                <w:sz w:val="16"/>
                <w:szCs w:val="18"/>
              </w:rPr>
              <w:t>Bruno Lukas</w:t>
            </w:r>
          </w:p>
          <w:p w:rsidR="00214C82" w:rsidRPr="00E059A6" w:rsidRDefault="00214C82" w:rsidP="00214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16"/>
                <w:szCs w:val="18"/>
              </w:rPr>
            </w:pPr>
            <w:r w:rsidRPr="00E059A6">
              <w:rPr>
                <w:rFonts w:ascii="Helvetica" w:hAnsi="Helvetica" w:cs="Helvetica"/>
                <w:sz w:val="16"/>
                <w:szCs w:val="18"/>
              </w:rPr>
              <w:t>Boyenstraße 41 - 10115 Berlin-Mitte</w:t>
            </w:r>
          </w:p>
          <w:p w:rsidR="00214C82" w:rsidRPr="00E059A6" w:rsidRDefault="00214C82" w:rsidP="00214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16"/>
                <w:szCs w:val="18"/>
              </w:rPr>
            </w:pPr>
            <w:r w:rsidRPr="00E059A6">
              <w:rPr>
                <w:rFonts w:ascii="Helvetica" w:hAnsi="Helvetica" w:cs="Helvetica"/>
                <w:sz w:val="16"/>
                <w:szCs w:val="18"/>
              </w:rPr>
              <w:t xml:space="preserve">Telefon: +49 </w:t>
            </w:r>
            <w:r w:rsidRPr="00E059A6">
              <w:rPr>
                <w:rFonts w:ascii="Helvetica" w:hAnsi="Helvetica" w:cs="Helvetica"/>
                <w:sz w:val="16"/>
              </w:rPr>
              <w:t>30 - 577 00-325</w:t>
            </w:r>
          </w:p>
          <w:p w:rsidR="00214C82" w:rsidRPr="00E059A6" w:rsidRDefault="00214C82" w:rsidP="00214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16"/>
                <w:szCs w:val="18"/>
              </w:rPr>
            </w:pPr>
            <w:r w:rsidRPr="00E059A6">
              <w:rPr>
                <w:rFonts w:ascii="Helvetica" w:hAnsi="Helvetica" w:cs="Helvetica"/>
                <w:sz w:val="16"/>
                <w:szCs w:val="18"/>
              </w:rPr>
              <w:t xml:space="preserve">Telefax: +49 </w:t>
            </w:r>
            <w:r w:rsidRPr="00E059A6">
              <w:rPr>
                <w:rFonts w:ascii="Helvetica" w:hAnsi="Helvetica" w:cs="Helvetica"/>
                <w:sz w:val="16"/>
              </w:rPr>
              <w:t>30 - 577 00-324</w:t>
            </w:r>
          </w:p>
          <w:p w:rsidR="00214C82" w:rsidRPr="00AF6D43" w:rsidRDefault="00214C82" w:rsidP="00214C82">
            <w:pPr>
              <w:widowControl w:val="0"/>
              <w:autoSpaceDE w:val="0"/>
              <w:autoSpaceDN w:val="0"/>
              <w:adjustRightInd w:val="0"/>
              <w:spacing w:line="360" w:lineRule="auto"/>
              <w:rPr>
                <w:rFonts w:ascii="Helvetica" w:hAnsi="Helvetica"/>
                <w:sz w:val="16"/>
                <w:szCs w:val="18"/>
              </w:rPr>
            </w:pPr>
            <w:r w:rsidRPr="00E059A6">
              <w:rPr>
                <w:rFonts w:ascii="Helvetica" w:hAnsi="Helvetica"/>
                <w:sz w:val="16"/>
                <w:szCs w:val="18"/>
              </w:rPr>
              <w:t>blu@press-n-relations.de</w:t>
            </w:r>
            <w:r w:rsidRPr="00E059A6">
              <w:rPr>
                <w:rFonts w:ascii="Helvetica" w:hAnsi="Helvetica" w:cs="Helvetica"/>
                <w:sz w:val="16"/>
                <w:szCs w:val="18"/>
              </w:rPr>
              <w:t xml:space="preserve"> </w:t>
            </w:r>
          </w:p>
          <w:p w:rsidR="00214C82" w:rsidRPr="00E059A6" w:rsidRDefault="00153BAE" w:rsidP="00214C82">
            <w:pPr>
              <w:pStyle w:val="Textkrpereinzug"/>
              <w:tabs>
                <w:tab w:val="left" w:pos="900"/>
                <w:tab w:val="left" w:pos="6720"/>
              </w:tabs>
              <w:spacing w:line="360" w:lineRule="auto"/>
              <w:ind w:right="62"/>
              <w:rPr>
                <w:sz w:val="16"/>
              </w:rPr>
            </w:pPr>
            <w:hyperlink r:id="rId12" w:history="1">
              <w:r w:rsidR="00214C82" w:rsidRPr="00E059A6">
                <w:rPr>
                  <w:rStyle w:val="Link"/>
                  <w:color w:val="auto"/>
                  <w:sz w:val="16"/>
                  <w:szCs w:val="18"/>
                  <w:u w:val="none"/>
                </w:rPr>
                <w:t>www.press-n-relations.de</w:t>
              </w:r>
            </w:hyperlink>
          </w:p>
        </w:tc>
      </w:tr>
    </w:tbl>
    <w:p w:rsidR="00214C82" w:rsidRPr="00D875E9" w:rsidRDefault="00214C82" w:rsidP="00214C82">
      <w:pPr>
        <w:tabs>
          <w:tab w:val="left" w:pos="8505"/>
        </w:tabs>
        <w:spacing w:line="312" w:lineRule="auto"/>
        <w:ind w:right="1326"/>
        <w:rPr>
          <w:rFonts w:ascii="Helvetica" w:hAnsi="Helvetica"/>
          <w:sz w:val="16"/>
        </w:rPr>
      </w:pPr>
    </w:p>
    <w:p w:rsidR="00214C82" w:rsidRPr="00271676" w:rsidRDefault="00214C82" w:rsidP="00214C82">
      <w:pPr>
        <w:pStyle w:val="Default"/>
        <w:rPr>
          <w:b/>
          <w:color w:val="auto"/>
        </w:rPr>
      </w:pPr>
      <w:r>
        <w:rPr>
          <w:rFonts w:ascii="Helvetica" w:hAnsi="Helvetica" w:cs="Times New Roman"/>
          <w:b/>
          <w:color w:val="auto"/>
          <w:sz w:val="16"/>
          <w:szCs w:val="36"/>
        </w:rPr>
        <w:t>Transco Berlin Brandenburg GmbH</w:t>
      </w:r>
    </w:p>
    <w:p w:rsidR="00214C82" w:rsidRPr="00E52C6A" w:rsidRDefault="00214C82" w:rsidP="00214C82">
      <w:pPr>
        <w:pStyle w:val="Default"/>
        <w:spacing w:after="161"/>
        <w:rPr>
          <w:rFonts w:ascii="Helvetica" w:hAnsi="Helvetica" w:cs="Times New Roman"/>
          <w:color w:val="auto"/>
          <w:sz w:val="16"/>
          <w:szCs w:val="36"/>
        </w:rPr>
      </w:pPr>
      <w:r>
        <w:rPr>
          <w:rFonts w:ascii="Helvetica" w:hAnsi="Helvetica" w:cs="Times New Roman"/>
          <w:color w:val="auto"/>
          <w:sz w:val="16"/>
          <w:szCs w:val="36"/>
        </w:rPr>
        <w:t>Die Transco Berlin Brandenburg GmbH</w:t>
      </w:r>
      <w:r w:rsidR="00717F1F">
        <w:rPr>
          <w:rFonts w:ascii="Helvetica" w:hAnsi="Helvetica" w:cs="Times New Roman"/>
          <w:color w:val="auto"/>
          <w:sz w:val="16"/>
          <w:szCs w:val="36"/>
        </w:rPr>
        <w:t xml:space="preserve"> mit Sitz in Großbeeren</w:t>
      </w:r>
      <w:r>
        <w:rPr>
          <w:rFonts w:ascii="Helvetica" w:hAnsi="Helvetica" w:cs="Times New Roman"/>
          <w:color w:val="auto"/>
          <w:sz w:val="16"/>
          <w:szCs w:val="36"/>
        </w:rPr>
        <w:t xml:space="preserve"> hat sich auf den </w:t>
      </w:r>
      <w:r w:rsidRPr="005D0144">
        <w:rPr>
          <w:rFonts w:ascii="Helvetica" w:hAnsi="Helvetica" w:cs="Times New Roman"/>
          <w:color w:val="auto"/>
          <w:sz w:val="16"/>
          <w:szCs w:val="36"/>
        </w:rPr>
        <w:t>GDP-konformen Transport von Pharmazeutika</w:t>
      </w:r>
      <w:r w:rsidRPr="007C7F4F">
        <w:rPr>
          <w:rFonts w:ascii="Helvetica" w:hAnsi="Helvetica" w:cs="Times New Roman"/>
          <w:color w:val="3366FF"/>
          <w:sz w:val="16"/>
          <w:szCs w:val="36"/>
        </w:rPr>
        <w:t xml:space="preserve"> </w:t>
      </w:r>
      <w:r>
        <w:rPr>
          <w:rFonts w:ascii="Helvetica" w:hAnsi="Helvetica" w:cs="Times New Roman"/>
          <w:color w:val="auto"/>
          <w:sz w:val="16"/>
          <w:szCs w:val="36"/>
        </w:rPr>
        <w:t xml:space="preserve">spezialisiert. </w:t>
      </w:r>
      <w:r w:rsidRPr="00416B41">
        <w:rPr>
          <w:rFonts w:ascii="Helvetica" w:hAnsi="Helvetica" w:cs="Times New Roman"/>
          <w:color w:val="auto"/>
          <w:sz w:val="16"/>
          <w:szCs w:val="36"/>
        </w:rPr>
        <w:t xml:space="preserve">Der zur Singener </w:t>
      </w:r>
      <w:r>
        <w:rPr>
          <w:rFonts w:ascii="Helvetica" w:hAnsi="Helvetica" w:cs="Times New Roman"/>
          <w:color w:val="auto"/>
          <w:sz w:val="16"/>
          <w:szCs w:val="36"/>
        </w:rPr>
        <w:t>Transco</w:t>
      </w:r>
      <w:r w:rsidRPr="00416B41">
        <w:rPr>
          <w:rFonts w:ascii="Helvetica" w:hAnsi="Helvetica" w:cs="Times New Roman"/>
          <w:color w:val="auto"/>
          <w:sz w:val="16"/>
          <w:szCs w:val="36"/>
        </w:rPr>
        <w:t>-Gruppe gehörende Logistikdienstleister bietet als Spediteur und Transportunternehmer seine Services in ganz Europa an und gilt zudem als Experte für zoll- und sicherheitstechnisch anspruchsvolle Relationen von Deutschland nach Osteuropa und Eurasien.</w:t>
      </w:r>
      <w:r>
        <w:rPr>
          <w:rFonts w:ascii="Helvetica" w:hAnsi="Helvetica" w:cs="Times New Roman"/>
          <w:color w:val="auto"/>
          <w:sz w:val="16"/>
          <w:szCs w:val="36"/>
        </w:rPr>
        <w:t xml:space="preserve"> Das langjährig zusammenarbeitende Team um Geschäftsführer Thomas Schleife entwickelt und realisiert ganzheitliche Pharmakonzepte</w:t>
      </w:r>
      <w:r w:rsidRPr="00595B8E">
        <w:rPr>
          <w:rFonts w:ascii="Arial" w:hAnsi="Arial" w:cs="Arial"/>
          <w:color w:val="5D5E60"/>
        </w:rPr>
        <w:t xml:space="preserve"> </w:t>
      </w:r>
      <w:r w:rsidRPr="00595B8E">
        <w:rPr>
          <w:rFonts w:ascii="Helvetica" w:hAnsi="Helvetica" w:cs="Arial"/>
          <w:color w:val="auto"/>
          <w:sz w:val="16"/>
        </w:rPr>
        <w:t>für höchste Prozessqualität, Sicherheit, Qualifikation und Dokumentation.</w:t>
      </w:r>
      <w:r>
        <w:rPr>
          <w:rFonts w:ascii="Helvetica" w:hAnsi="Helvetica" w:cs="Arial"/>
          <w:color w:val="auto"/>
          <w:sz w:val="16"/>
        </w:rPr>
        <w:t xml:space="preserve"> Die eigenen qualifizierten Kühlfahrzeuge sowie die internen Prozesse der</w:t>
      </w:r>
      <w:r w:rsidRPr="00595B8E">
        <w:rPr>
          <w:rFonts w:ascii="Helvetica" w:hAnsi="Helvetica" w:cs="Times New Roman"/>
          <w:color w:val="auto"/>
          <w:sz w:val="16"/>
          <w:szCs w:val="36"/>
        </w:rPr>
        <w:t xml:space="preserve"> </w:t>
      </w:r>
      <w:r>
        <w:rPr>
          <w:rFonts w:ascii="Helvetica" w:hAnsi="Helvetica" w:cs="Times New Roman"/>
          <w:color w:val="auto"/>
          <w:sz w:val="16"/>
          <w:szCs w:val="36"/>
        </w:rPr>
        <w:t xml:space="preserve">Transco Berlin Brandenburg GmbH entsprechen den Anforderungen der EU-GDP-Guideline. Hierfür hat das Unternehmen im </w:t>
      </w:r>
      <w:r w:rsidR="00C30137">
        <w:rPr>
          <w:rFonts w:ascii="Helvetica" w:hAnsi="Helvetica" w:cs="Times New Roman"/>
          <w:color w:val="auto"/>
          <w:sz w:val="16"/>
          <w:szCs w:val="36"/>
        </w:rPr>
        <w:t xml:space="preserve">August 2017 zum zweiten Mal </w:t>
      </w:r>
      <w:r>
        <w:rPr>
          <w:rFonts w:ascii="Helvetica" w:hAnsi="Helvetica" w:cs="Times New Roman"/>
          <w:color w:val="auto"/>
          <w:sz w:val="16"/>
          <w:szCs w:val="36"/>
        </w:rPr>
        <w:t xml:space="preserve">das GDP-Zertifikat des </w:t>
      </w:r>
      <w:r w:rsidR="00C30137">
        <w:rPr>
          <w:rFonts w:ascii="Helvetica" w:hAnsi="Helvetica" w:cs="Times New Roman"/>
          <w:color w:val="auto"/>
          <w:sz w:val="16"/>
          <w:szCs w:val="36"/>
        </w:rPr>
        <w:t xml:space="preserve">EIPL </w:t>
      </w:r>
      <w:r>
        <w:rPr>
          <w:rFonts w:ascii="Helvetica" w:hAnsi="Helvetica" w:cs="Times New Roman"/>
          <w:color w:val="auto"/>
          <w:sz w:val="16"/>
          <w:szCs w:val="36"/>
        </w:rPr>
        <w:t>erhalten</w:t>
      </w:r>
      <w:r w:rsidR="00C30137">
        <w:rPr>
          <w:rFonts w:ascii="Helvetica" w:hAnsi="Helvetica" w:cs="Times New Roman"/>
          <w:color w:val="auto"/>
          <w:sz w:val="16"/>
          <w:szCs w:val="36"/>
        </w:rPr>
        <w:t xml:space="preserve"> und ist somit seit 2014 durchgehend nach GDP zertifiziert</w:t>
      </w:r>
      <w:r>
        <w:rPr>
          <w:rFonts w:ascii="Helvetica" w:hAnsi="Helvetica" w:cs="Times New Roman"/>
          <w:color w:val="auto"/>
          <w:sz w:val="16"/>
          <w:szCs w:val="36"/>
        </w:rPr>
        <w:t>. Die Transco Berlin Brandenburg GmbH ist zudem im Qualitätsmanagement nach ISO 9001 zertifiziert. Das Umweltmanagement des Unternehmens ist gemäß ISO 14001 validiert.</w:t>
      </w:r>
    </w:p>
    <w:sectPr w:rsidR="00214C82" w:rsidRPr="00E52C6A" w:rsidSect="00C91FFA">
      <w:headerReference w:type="default" r:id="rId13"/>
      <w:pgSz w:w="12240" w:h="15840"/>
      <w:pgMar w:top="1843" w:right="2175" w:bottom="1134" w:left="1417"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9BD" w:rsidRDefault="004F49BD">
      <w:r>
        <w:separator/>
      </w:r>
    </w:p>
  </w:endnote>
  <w:endnote w:type="continuationSeparator" w:id="0">
    <w:p w:rsidR="004F49BD" w:rsidRDefault="004F49BD">
      <w:r>
        <w:continuationSeparator/>
      </w:r>
    </w:p>
  </w:endnote>
</w:endnotes>
</file>

<file path=word/fontTable.xml><?xml version="1.0" encoding="utf-8"?>
<w:fonts xmlns:r="http://schemas.openxmlformats.org/officeDocument/2006/relationships" xmlns:w="http://schemas.openxmlformats.org/wordprocessingml/2006/main">
  <w:font w:name="Helvetica">
    <w:panose1 w:val="000000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1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9BD" w:rsidRDefault="004F49BD">
      <w:r>
        <w:separator/>
      </w:r>
    </w:p>
  </w:footnote>
  <w:footnote w:type="continuationSeparator" w:id="0">
    <w:p w:rsidR="004F49BD" w:rsidRDefault="004F49B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9BD" w:rsidRPr="009279EF" w:rsidRDefault="004F49BD" w:rsidP="009279EF">
    <w:pPr>
      <w:pStyle w:val="Kopfzeile"/>
    </w:pPr>
    <w:r>
      <w:rPr>
        <w:noProof/>
        <w:lang w:eastAsia="de-DE"/>
      </w:rPr>
      <w:drawing>
        <wp:anchor distT="0" distB="0" distL="114300" distR="114300" simplePos="0" relativeHeight="251659264" behindDoc="1" locked="0" layoutInCell="1" allowOverlap="1">
          <wp:simplePos x="0" y="0"/>
          <wp:positionH relativeFrom="column">
            <wp:posOffset>3631565</wp:posOffset>
          </wp:positionH>
          <wp:positionV relativeFrom="paragraph">
            <wp:posOffset>-223520</wp:posOffset>
          </wp:positionV>
          <wp:extent cx="2675255" cy="716280"/>
          <wp:effectExtent l="0" t="0" r="0" b="7620"/>
          <wp:wrapTight wrapText="bothSides">
            <wp:wrapPolygon edited="0">
              <wp:start x="0" y="0"/>
              <wp:lineTo x="0" y="21255"/>
              <wp:lineTo x="21380" y="21255"/>
              <wp:lineTo x="21380" y="0"/>
              <wp:lineTo x="0" y="0"/>
            </wp:wrapPolygon>
          </wp:wrapTight>
          <wp:docPr id="4" name="Bild 4" descr="\\ASX-01-08\TranscoBerlin\Marketing\Logo\TRANSCO-Logo-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X-01-08\TranscoBerlin\Marketing\Logo\TRANSCO-Logo-neu.jpg"/>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75255" cy="71628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40F92"/>
    <w:multiLevelType w:val="hybridMultilevel"/>
    <w:tmpl w:val="4064B866"/>
    <w:lvl w:ilvl="0" w:tplc="87264ACE">
      <w:start w:val="28"/>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4611B83"/>
    <w:multiLevelType w:val="hybridMultilevel"/>
    <w:tmpl w:val="10529C5A"/>
    <w:lvl w:ilvl="0" w:tplc="1B08813A">
      <w:start w:val="28"/>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doNotDisplayPageBoundaries/>
  <w:stylePaneFormatFilter w:val="3701"/>
  <w:doNotTrackMoves/>
  <w:defaultTabStop w:val="709"/>
  <w:hyphenationZone w:val="420"/>
  <w:doNotHyphenateCaps/>
  <w:noPunctuationKerning/>
  <w:characterSpacingControl w:val="doNotCompress"/>
  <w:hdrShapeDefaults>
    <o:shapedefaults v:ext="edit" spidmax="2050"/>
  </w:hdrShapeDefaults>
  <w:footnotePr>
    <w:footnote w:id="-1"/>
    <w:footnote w:id="0"/>
  </w:footnotePr>
  <w:endnotePr>
    <w:endnote w:id="-1"/>
    <w:endnote w:id="0"/>
  </w:endnotePr>
  <w:compat/>
  <w:rsids>
    <w:rsidRoot w:val="005A636B"/>
    <w:rsid w:val="00005EEC"/>
    <w:rsid w:val="00007C9D"/>
    <w:rsid w:val="00014BA0"/>
    <w:rsid w:val="0002520F"/>
    <w:rsid w:val="000257AF"/>
    <w:rsid w:val="0003148D"/>
    <w:rsid w:val="00031C3B"/>
    <w:rsid w:val="000362DE"/>
    <w:rsid w:val="00042AEC"/>
    <w:rsid w:val="00042E5B"/>
    <w:rsid w:val="00054B66"/>
    <w:rsid w:val="00055986"/>
    <w:rsid w:val="0006159A"/>
    <w:rsid w:val="00082396"/>
    <w:rsid w:val="00087D90"/>
    <w:rsid w:val="000B3BEA"/>
    <w:rsid w:val="000B6BF5"/>
    <w:rsid w:val="000B75A8"/>
    <w:rsid w:val="000C3ABD"/>
    <w:rsid w:val="000C6D6C"/>
    <w:rsid w:val="000D3143"/>
    <w:rsid w:val="000D6E72"/>
    <w:rsid w:val="000E4345"/>
    <w:rsid w:val="000F0982"/>
    <w:rsid w:val="000F6A19"/>
    <w:rsid w:val="001024E7"/>
    <w:rsid w:val="001109DF"/>
    <w:rsid w:val="001271EC"/>
    <w:rsid w:val="00132D48"/>
    <w:rsid w:val="00135D4C"/>
    <w:rsid w:val="00141E52"/>
    <w:rsid w:val="00153BAE"/>
    <w:rsid w:val="00155307"/>
    <w:rsid w:val="0015649C"/>
    <w:rsid w:val="00163E3F"/>
    <w:rsid w:val="00164A2E"/>
    <w:rsid w:val="001746E5"/>
    <w:rsid w:val="00187A79"/>
    <w:rsid w:val="00193FEC"/>
    <w:rsid w:val="00195798"/>
    <w:rsid w:val="00196D7A"/>
    <w:rsid w:val="001A7B4B"/>
    <w:rsid w:val="001B213F"/>
    <w:rsid w:val="001B2985"/>
    <w:rsid w:val="001B4457"/>
    <w:rsid w:val="001D39CF"/>
    <w:rsid w:val="001D3DC6"/>
    <w:rsid w:val="001E222B"/>
    <w:rsid w:val="001E32A7"/>
    <w:rsid w:val="001E7283"/>
    <w:rsid w:val="001E7B43"/>
    <w:rsid w:val="001F3867"/>
    <w:rsid w:val="001F51F9"/>
    <w:rsid w:val="001F5A0F"/>
    <w:rsid w:val="001F6865"/>
    <w:rsid w:val="001F6A92"/>
    <w:rsid w:val="002005C7"/>
    <w:rsid w:val="00206AE6"/>
    <w:rsid w:val="00207E68"/>
    <w:rsid w:val="0021023F"/>
    <w:rsid w:val="002115C4"/>
    <w:rsid w:val="00212E40"/>
    <w:rsid w:val="00214C82"/>
    <w:rsid w:val="002314E3"/>
    <w:rsid w:val="00233FEA"/>
    <w:rsid w:val="002425F9"/>
    <w:rsid w:val="0024285E"/>
    <w:rsid w:val="00252B4F"/>
    <w:rsid w:val="00264777"/>
    <w:rsid w:val="00266404"/>
    <w:rsid w:val="00273F91"/>
    <w:rsid w:val="00280BBF"/>
    <w:rsid w:val="002922E1"/>
    <w:rsid w:val="0029257B"/>
    <w:rsid w:val="002A0937"/>
    <w:rsid w:val="002A2A7B"/>
    <w:rsid w:val="002B3584"/>
    <w:rsid w:val="002C315F"/>
    <w:rsid w:val="002C4AD8"/>
    <w:rsid w:val="002C7772"/>
    <w:rsid w:val="002D095F"/>
    <w:rsid w:val="002F6C95"/>
    <w:rsid w:val="0030367E"/>
    <w:rsid w:val="003101B9"/>
    <w:rsid w:val="003126C8"/>
    <w:rsid w:val="00312785"/>
    <w:rsid w:val="00317F0B"/>
    <w:rsid w:val="00322B3A"/>
    <w:rsid w:val="00324AFC"/>
    <w:rsid w:val="00325D3A"/>
    <w:rsid w:val="00330A23"/>
    <w:rsid w:val="00334CA5"/>
    <w:rsid w:val="003361DF"/>
    <w:rsid w:val="00346799"/>
    <w:rsid w:val="00350B1E"/>
    <w:rsid w:val="00353766"/>
    <w:rsid w:val="00356245"/>
    <w:rsid w:val="00362AEB"/>
    <w:rsid w:val="003730B1"/>
    <w:rsid w:val="00384054"/>
    <w:rsid w:val="00391097"/>
    <w:rsid w:val="00391854"/>
    <w:rsid w:val="003B2383"/>
    <w:rsid w:val="003B4C31"/>
    <w:rsid w:val="003B538B"/>
    <w:rsid w:val="003C7086"/>
    <w:rsid w:val="003D7BB9"/>
    <w:rsid w:val="003E2C61"/>
    <w:rsid w:val="003E46B9"/>
    <w:rsid w:val="003F33D1"/>
    <w:rsid w:val="003F7F2B"/>
    <w:rsid w:val="00402689"/>
    <w:rsid w:val="004100DD"/>
    <w:rsid w:val="00410DC3"/>
    <w:rsid w:val="0041179B"/>
    <w:rsid w:val="00411AA6"/>
    <w:rsid w:val="00413F18"/>
    <w:rsid w:val="004203DF"/>
    <w:rsid w:val="004204AC"/>
    <w:rsid w:val="004220AF"/>
    <w:rsid w:val="00422BAD"/>
    <w:rsid w:val="0042595C"/>
    <w:rsid w:val="00430C5D"/>
    <w:rsid w:val="00430EDF"/>
    <w:rsid w:val="00437499"/>
    <w:rsid w:val="0045344B"/>
    <w:rsid w:val="00457B4F"/>
    <w:rsid w:val="00461A99"/>
    <w:rsid w:val="00461F28"/>
    <w:rsid w:val="004660EA"/>
    <w:rsid w:val="00471B1C"/>
    <w:rsid w:val="004843D7"/>
    <w:rsid w:val="00485A24"/>
    <w:rsid w:val="00487583"/>
    <w:rsid w:val="004909CB"/>
    <w:rsid w:val="00496E18"/>
    <w:rsid w:val="004A053C"/>
    <w:rsid w:val="004A2D65"/>
    <w:rsid w:val="004B259A"/>
    <w:rsid w:val="004C01B3"/>
    <w:rsid w:val="004D0034"/>
    <w:rsid w:val="004D3F21"/>
    <w:rsid w:val="004E6752"/>
    <w:rsid w:val="004F4951"/>
    <w:rsid w:val="004F49BD"/>
    <w:rsid w:val="004F75AA"/>
    <w:rsid w:val="00506CC2"/>
    <w:rsid w:val="00513AFD"/>
    <w:rsid w:val="00525C93"/>
    <w:rsid w:val="00527428"/>
    <w:rsid w:val="00552F54"/>
    <w:rsid w:val="00561467"/>
    <w:rsid w:val="00564228"/>
    <w:rsid w:val="005743B6"/>
    <w:rsid w:val="005801B2"/>
    <w:rsid w:val="00593023"/>
    <w:rsid w:val="00596F6A"/>
    <w:rsid w:val="005A636B"/>
    <w:rsid w:val="005B0836"/>
    <w:rsid w:val="005B3DF6"/>
    <w:rsid w:val="005B45B7"/>
    <w:rsid w:val="005B689A"/>
    <w:rsid w:val="005C1168"/>
    <w:rsid w:val="005C4E48"/>
    <w:rsid w:val="005D08A4"/>
    <w:rsid w:val="005D0BFF"/>
    <w:rsid w:val="005D68E7"/>
    <w:rsid w:val="005E0BFB"/>
    <w:rsid w:val="005E471D"/>
    <w:rsid w:val="005E764C"/>
    <w:rsid w:val="005F3499"/>
    <w:rsid w:val="005F67AD"/>
    <w:rsid w:val="006061BD"/>
    <w:rsid w:val="006112FA"/>
    <w:rsid w:val="00612C08"/>
    <w:rsid w:val="006173FE"/>
    <w:rsid w:val="00617E08"/>
    <w:rsid w:val="006259E2"/>
    <w:rsid w:val="006357DB"/>
    <w:rsid w:val="00635E71"/>
    <w:rsid w:val="00651C0B"/>
    <w:rsid w:val="0066497A"/>
    <w:rsid w:val="00665BCF"/>
    <w:rsid w:val="00672C6C"/>
    <w:rsid w:val="00674752"/>
    <w:rsid w:val="00676B94"/>
    <w:rsid w:val="006810ED"/>
    <w:rsid w:val="006817DC"/>
    <w:rsid w:val="00681B9B"/>
    <w:rsid w:val="006848B0"/>
    <w:rsid w:val="0068518C"/>
    <w:rsid w:val="006950F5"/>
    <w:rsid w:val="006A0CC4"/>
    <w:rsid w:val="006A5362"/>
    <w:rsid w:val="006B1F02"/>
    <w:rsid w:val="006B27F0"/>
    <w:rsid w:val="006C2185"/>
    <w:rsid w:val="006C6DDE"/>
    <w:rsid w:val="006E4D3B"/>
    <w:rsid w:val="007068B0"/>
    <w:rsid w:val="00717F1F"/>
    <w:rsid w:val="0073007A"/>
    <w:rsid w:val="007400C9"/>
    <w:rsid w:val="00741895"/>
    <w:rsid w:val="00770BB6"/>
    <w:rsid w:val="00783C8B"/>
    <w:rsid w:val="00787229"/>
    <w:rsid w:val="007919A3"/>
    <w:rsid w:val="0079400F"/>
    <w:rsid w:val="007A6A37"/>
    <w:rsid w:val="007C2753"/>
    <w:rsid w:val="007C2BC1"/>
    <w:rsid w:val="007D3DE2"/>
    <w:rsid w:val="007E32D8"/>
    <w:rsid w:val="007F5556"/>
    <w:rsid w:val="0081259F"/>
    <w:rsid w:val="00821A6F"/>
    <w:rsid w:val="00824A61"/>
    <w:rsid w:val="00830B25"/>
    <w:rsid w:val="00835CE8"/>
    <w:rsid w:val="00840908"/>
    <w:rsid w:val="00842919"/>
    <w:rsid w:val="008479A4"/>
    <w:rsid w:val="00851561"/>
    <w:rsid w:val="00864FB5"/>
    <w:rsid w:val="00872BE7"/>
    <w:rsid w:val="00877D6C"/>
    <w:rsid w:val="00884E0C"/>
    <w:rsid w:val="00886B89"/>
    <w:rsid w:val="00892BDF"/>
    <w:rsid w:val="00893E38"/>
    <w:rsid w:val="008A2A34"/>
    <w:rsid w:val="008B4963"/>
    <w:rsid w:val="008B5B47"/>
    <w:rsid w:val="008C110E"/>
    <w:rsid w:val="008C1CE4"/>
    <w:rsid w:val="008D2A42"/>
    <w:rsid w:val="008D2E16"/>
    <w:rsid w:val="008D4C3A"/>
    <w:rsid w:val="008D52B8"/>
    <w:rsid w:val="008D6EE9"/>
    <w:rsid w:val="008E1430"/>
    <w:rsid w:val="008F5296"/>
    <w:rsid w:val="008F7251"/>
    <w:rsid w:val="00900349"/>
    <w:rsid w:val="009075BE"/>
    <w:rsid w:val="00912699"/>
    <w:rsid w:val="009126D9"/>
    <w:rsid w:val="00913CDD"/>
    <w:rsid w:val="009279EF"/>
    <w:rsid w:val="00930DC1"/>
    <w:rsid w:val="00936159"/>
    <w:rsid w:val="00940371"/>
    <w:rsid w:val="0094663A"/>
    <w:rsid w:val="00956975"/>
    <w:rsid w:val="009629D9"/>
    <w:rsid w:val="009638A3"/>
    <w:rsid w:val="00964469"/>
    <w:rsid w:val="00964932"/>
    <w:rsid w:val="00980646"/>
    <w:rsid w:val="009808F3"/>
    <w:rsid w:val="009826B4"/>
    <w:rsid w:val="009830E9"/>
    <w:rsid w:val="00985A55"/>
    <w:rsid w:val="009A219A"/>
    <w:rsid w:val="009C09C8"/>
    <w:rsid w:val="009C5EC7"/>
    <w:rsid w:val="009C6CA5"/>
    <w:rsid w:val="009D39D8"/>
    <w:rsid w:val="009D721F"/>
    <w:rsid w:val="009E48BD"/>
    <w:rsid w:val="009F5D63"/>
    <w:rsid w:val="00A048A6"/>
    <w:rsid w:val="00A05EEA"/>
    <w:rsid w:val="00A07575"/>
    <w:rsid w:val="00A26F97"/>
    <w:rsid w:val="00A342FD"/>
    <w:rsid w:val="00A36EF9"/>
    <w:rsid w:val="00A3793D"/>
    <w:rsid w:val="00A419FF"/>
    <w:rsid w:val="00A41A0D"/>
    <w:rsid w:val="00A41E36"/>
    <w:rsid w:val="00A423E3"/>
    <w:rsid w:val="00A50079"/>
    <w:rsid w:val="00A52460"/>
    <w:rsid w:val="00A8653E"/>
    <w:rsid w:val="00A91F36"/>
    <w:rsid w:val="00A964BB"/>
    <w:rsid w:val="00AA6ABF"/>
    <w:rsid w:val="00AA6D84"/>
    <w:rsid w:val="00AB0F8B"/>
    <w:rsid w:val="00AB7A93"/>
    <w:rsid w:val="00AC223B"/>
    <w:rsid w:val="00AC3A9B"/>
    <w:rsid w:val="00AC4277"/>
    <w:rsid w:val="00AC70C6"/>
    <w:rsid w:val="00AD124C"/>
    <w:rsid w:val="00AD4DFD"/>
    <w:rsid w:val="00AE7D3E"/>
    <w:rsid w:val="00AF22EF"/>
    <w:rsid w:val="00AF40E3"/>
    <w:rsid w:val="00AF41FA"/>
    <w:rsid w:val="00AF608C"/>
    <w:rsid w:val="00B13CD0"/>
    <w:rsid w:val="00B15534"/>
    <w:rsid w:val="00B30730"/>
    <w:rsid w:val="00B3442E"/>
    <w:rsid w:val="00B35CD6"/>
    <w:rsid w:val="00B4317B"/>
    <w:rsid w:val="00B46290"/>
    <w:rsid w:val="00B507C4"/>
    <w:rsid w:val="00B51790"/>
    <w:rsid w:val="00B570E5"/>
    <w:rsid w:val="00B62A4D"/>
    <w:rsid w:val="00B801F5"/>
    <w:rsid w:val="00B86E7C"/>
    <w:rsid w:val="00B9160D"/>
    <w:rsid w:val="00B945B4"/>
    <w:rsid w:val="00B94981"/>
    <w:rsid w:val="00B97AB0"/>
    <w:rsid w:val="00BA0C82"/>
    <w:rsid w:val="00BB1D64"/>
    <w:rsid w:val="00BB3879"/>
    <w:rsid w:val="00BB7C08"/>
    <w:rsid w:val="00BC1B76"/>
    <w:rsid w:val="00BC31AE"/>
    <w:rsid w:val="00BD0176"/>
    <w:rsid w:val="00BD625D"/>
    <w:rsid w:val="00BE19AA"/>
    <w:rsid w:val="00BE5BC8"/>
    <w:rsid w:val="00BE6E55"/>
    <w:rsid w:val="00BF091F"/>
    <w:rsid w:val="00BF5D45"/>
    <w:rsid w:val="00C026ED"/>
    <w:rsid w:val="00C05AF3"/>
    <w:rsid w:val="00C156C7"/>
    <w:rsid w:val="00C1640A"/>
    <w:rsid w:val="00C17553"/>
    <w:rsid w:val="00C21FA2"/>
    <w:rsid w:val="00C257B2"/>
    <w:rsid w:val="00C27DA9"/>
    <w:rsid w:val="00C30137"/>
    <w:rsid w:val="00C551FD"/>
    <w:rsid w:val="00C57B42"/>
    <w:rsid w:val="00C639D5"/>
    <w:rsid w:val="00C6469A"/>
    <w:rsid w:val="00C7149A"/>
    <w:rsid w:val="00C73269"/>
    <w:rsid w:val="00C80A6D"/>
    <w:rsid w:val="00C86B8D"/>
    <w:rsid w:val="00C91A32"/>
    <w:rsid w:val="00C91FFA"/>
    <w:rsid w:val="00CA28B2"/>
    <w:rsid w:val="00CA6BEA"/>
    <w:rsid w:val="00CB6272"/>
    <w:rsid w:val="00CD127C"/>
    <w:rsid w:val="00CD5092"/>
    <w:rsid w:val="00CD5CFA"/>
    <w:rsid w:val="00CE1090"/>
    <w:rsid w:val="00CE2545"/>
    <w:rsid w:val="00CE3477"/>
    <w:rsid w:val="00CF1F92"/>
    <w:rsid w:val="00D03F45"/>
    <w:rsid w:val="00D056E8"/>
    <w:rsid w:val="00D37EB4"/>
    <w:rsid w:val="00D50349"/>
    <w:rsid w:val="00D54ABD"/>
    <w:rsid w:val="00D61613"/>
    <w:rsid w:val="00D677D1"/>
    <w:rsid w:val="00D71BF3"/>
    <w:rsid w:val="00D74D12"/>
    <w:rsid w:val="00D848C9"/>
    <w:rsid w:val="00D95A39"/>
    <w:rsid w:val="00DA05E2"/>
    <w:rsid w:val="00DB48BE"/>
    <w:rsid w:val="00DC5C03"/>
    <w:rsid w:val="00DD0603"/>
    <w:rsid w:val="00DF7A32"/>
    <w:rsid w:val="00E1264A"/>
    <w:rsid w:val="00E12F91"/>
    <w:rsid w:val="00E1563B"/>
    <w:rsid w:val="00E3055F"/>
    <w:rsid w:val="00E35F00"/>
    <w:rsid w:val="00E376D8"/>
    <w:rsid w:val="00E4522C"/>
    <w:rsid w:val="00E54723"/>
    <w:rsid w:val="00E54B7A"/>
    <w:rsid w:val="00E751F6"/>
    <w:rsid w:val="00E84523"/>
    <w:rsid w:val="00E90FC6"/>
    <w:rsid w:val="00E96F45"/>
    <w:rsid w:val="00E97ED5"/>
    <w:rsid w:val="00EA0512"/>
    <w:rsid w:val="00EA1087"/>
    <w:rsid w:val="00EA298C"/>
    <w:rsid w:val="00EA2F4F"/>
    <w:rsid w:val="00EA455D"/>
    <w:rsid w:val="00EA7BE5"/>
    <w:rsid w:val="00EC7801"/>
    <w:rsid w:val="00EC7F50"/>
    <w:rsid w:val="00ED7932"/>
    <w:rsid w:val="00EE45F0"/>
    <w:rsid w:val="00EF17D9"/>
    <w:rsid w:val="00EF532F"/>
    <w:rsid w:val="00EF7C58"/>
    <w:rsid w:val="00F00D94"/>
    <w:rsid w:val="00F069DA"/>
    <w:rsid w:val="00F21491"/>
    <w:rsid w:val="00F21797"/>
    <w:rsid w:val="00F21A78"/>
    <w:rsid w:val="00F23437"/>
    <w:rsid w:val="00F25915"/>
    <w:rsid w:val="00F3566F"/>
    <w:rsid w:val="00F53B18"/>
    <w:rsid w:val="00F6016C"/>
    <w:rsid w:val="00F77FA9"/>
    <w:rsid w:val="00F905A7"/>
    <w:rsid w:val="00F9080A"/>
    <w:rsid w:val="00FA0A5F"/>
    <w:rsid w:val="00FA2CB7"/>
    <w:rsid w:val="00FA30C4"/>
    <w:rsid w:val="00FB0DD5"/>
    <w:rsid w:val="00FB5BD9"/>
    <w:rsid w:val="00FC57E2"/>
    <w:rsid w:val="00FD18E7"/>
    <w:rsid w:val="00FD7E8E"/>
    <w:rsid w:val="00FE5772"/>
    <w:rsid w:val="00FF28BD"/>
    <w:rsid w:val="00FF2982"/>
  </w:rsids>
  <m:mathPr>
    <m:mathFont m:val="American Typewriter Light"/>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76">
    <w:lsdException w:name="Normal"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Standard">
    <w:name w:val="Normal"/>
    <w:qFormat/>
    <w:rsid w:val="009F5D63"/>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Textkrpereinzug">
    <w:name w:val="Body Text Indent"/>
    <w:basedOn w:val="Standard"/>
    <w:link w:val="TextkrpereinzugZeichen"/>
    <w:rsid w:val="005A636B"/>
    <w:pPr>
      <w:autoSpaceDE w:val="0"/>
      <w:autoSpaceDN w:val="0"/>
      <w:spacing w:line="288" w:lineRule="auto"/>
      <w:ind w:right="1103"/>
    </w:pPr>
    <w:rPr>
      <w:rFonts w:ascii="Helvetica" w:hAnsi="Helvetica"/>
      <w:sz w:val="20"/>
      <w:lang w:eastAsia="zh-CN"/>
    </w:rPr>
  </w:style>
  <w:style w:type="paragraph" w:styleId="Textkrper2">
    <w:name w:val="Body Text 2"/>
    <w:basedOn w:val="Standard"/>
    <w:link w:val="Textkrper2Zeichen"/>
    <w:rsid w:val="005A63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Helvetica" w:eastAsia="Times" w:hAnsi="Helvetica"/>
      <w:b/>
      <w:sz w:val="16"/>
      <w:lang w:eastAsia="zh-CN"/>
    </w:rPr>
  </w:style>
  <w:style w:type="paragraph" w:styleId="Textkrper3">
    <w:name w:val="Body Text 3"/>
    <w:basedOn w:val="Standard"/>
    <w:rsid w:val="005A636B"/>
    <w:pPr>
      <w:spacing w:line="240" w:lineRule="exact"/>
      <w:ind w:right="759"/>
    </w:pPr>
    <w:rPr>
      <w:rFonts w:ascii="Helvetica" w:eastAsia="Times" w:hAnsi="Helvetica"/>
      <w:b/>
      <w:sz w:val="20"/>
      <w:lang w:eastAsia="zh-CN"/>
    </w:rPr>
  </w:style>
  <w:style w:type="character" w:customStyle="1" w:styleId="Textkrper2Zeichen">
    <w:name w:val="Textkörper 2 Zeichen"/>
    <w:link w:val="Textkrper2"/>
    <w:rsid w:val="005A636B"/>
    <w:rPr>
      <w:rFonts w:ascii="Helvetica" w:eastAsia="Times" w:hAnsi="Helvetica"/>
      <w:b/>
      <w:sz w:val="16"/>
      <w:lang w:val="de-DE" w:eastAsia="zh-CN" w:bidi="ar-SA"/>
    </w:rPr>
  </w:style>
  <w:style w:type="character" w:styleId="Link">
    <w:name w:val="Hyperlink"/>
    <w:rsid w:val="001F520C"/>
    <w:rPr>
      <w:color w:val="0000FF"/>
      <w:u w:val="single"/>
    </w:rPr>
  </w:style>
  <w:style w:type="table" w:styleId="Tabellenraster">
    <w:name w:val="Table Grid"/>
    <w:basedOn w:val="NormaleTabelle"/>
    <w:rsid w:val="005801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fzeile">
    <w:name w:val="header"/>
    <w:basedOn w:val="Standard"/>
    <w:link w:val="KopfzeileZeichen"/>
    <w:rsid w:val="00D35062"/>
    <w:pPr>
      <w:tabs>
        <w:tab w:val="center" w:pos="4536"/>
        <w:tab w:val="right" w:pos="9072"/>
      </w:tabs>
    </w:pPr>
    <w:rPr>
      <w:rFonts w:ascii="Times" w:eastAsia="Times" w:hAnsi="Times"/>
      <w:lang w:eastAsia="zh-CN"/>
    </w:rPr>
  </w:style>
  <w:style w:type="character" w:customStyle="1" w:styleId="KopfzeileZeichen">
    <w:name w:val="Kopfzeile Zeichen"/>
    <w:link w:val="Kopfzeile"/>
    <w:rsid w:val="00D35062"/>
    <w:rPr>
      <w:rFonts w:ascii="Times" w:eastAsia="Times" w:hAnsi="Times"/>
      <w:sz w:val="24"/>
      <w:lang w:eastAsia="zh-CN"/>
    </w:rPr>
  </w:style>
  <w:style w:type="paragraph" w:styleId="Fuzeile">
    <w:name w:val="footer"/>
    <w:basedOn w:val="Standard"/>
    <w:link w:val="FuzeileZeichen"/>
    <w:rsid w:val="00D35062"/>
    <w:pPr>
      <w:tabs>
        <w:tab w:val="center" w:pos="4536"/>
        <w:tab w:val="right" w:pos="9072"/>
      </w:tabs>
    </w:pPr>
    <w:rPr>
      <w:rFonts w:ascii="Times" w:eastAsia="Times" w:hAnsi="Times"/>
      <w:lang w:eastAsia="zh-CN"/>
    </w:rPr>
  </w:style>
  <w:style w:type="character" w:customStyle="1" w:styleId="FuzeileZeichen">
    <w:name w:val="Fußzeile Zeichen"/>
    <w:link w:val="Fuzeile"/>
    <w:rsid w:val="00D35062"/>
    <w:rPr>
      <w:rFonts w:ascii="Times" w:eastAsia="Times" w:hAnsi="Times"/>
      <w:sz w:val="24"/>
      <w:lang w:eastAsia="zh-CN"/>
    </w:rPr>
  </w:style>
  <w:style w:type="character" w:styleId="GesichteterLink">
    <w:name w:val="FollowedHyperlink"/>
    <w:rsid w:val="00525EDC"/>
    <w:rPr>
      <w:color w:val="800080"/>
      <w:u w:val="single"/>
    </w:rPr>
  </w:style>
  <w:style w:type="paragraph" w:styleId="Sprechblasentext">
    <w:name w:val="Balloon Text"/>
    <w:basedOn w:val="Standard"/>
    <w:link w:val="SprechblasentextZeichen"/>
    <w:rsid w:val="00A156FB"/>
    <w:rPr>
      <w:rFonts w:ascii="Tahoma" w:eastAsia="Times" w:hAnsi="Tahoma"/>
      <w:sz w:val="16"/>
      <w:szCs w:val="16"/>
      <w:lang w:eastAsia="zh-CN"/>
    </w:rPr>
  </w:style>
  <w:style w:type="character" w:customStyle="1" w:styleId="SprechblasentextZeichen">
    <w:name w:val="Sprechblasentext Zeichen"/>
    <w:link w:val="Sprechblasentext"/>
    <w:rsid w:val="00A156FB"/>
    <w:rPr>
      <w:rFonts w:ascii="Tahoma" w:eastAsia="Times" w:hAnsi="Tahoma" w:cs="Tahoma"/>
      <w:sz w:val="16"/>
      <w:szCs w:val="16"/>
      <w:lang w:eastAsia="zh-CN"/>
    </w:rPr>
  </w:style>
  <w:style w:type="paragraph" w:customStyle="1" w:styleId="bodytext">
    <w:name w:val="bodytext"/>
    <w:basedOn w:val="Standard"/>
    <w:rsid w:val="00EE3179"/>
    <w:pPr>
      <w:spacing w:before="100" w:beforeAutospacing="1" w:after="100" w:afterAutospacing="1"/>
    </w:pPr>
    <w:rPr>
      <w:rFonts w:ascii="Verdana" w:hAnsi="Verdana"/>
      <w:sz w:val="20"/>
    </w:rPr>
  </w:style>
  <w:style w:type="character" w:styleId="Betont">
    <w:name w:val="Strong"/>
    <w:qFormat/>
    <w:rsid w:val="00165D76"/>
    <w:rPr>
      <w:b/>
      <w:bCs/>
    </w:rPr>
  </w:style>
  <w:style w:type="character" w:customStyle="1" w:styleId="TextkrpereinzugZeichen">
    <w:name w:val="Textkörpereinzug Zeichen"/>
    <w:link w:val="Textkrpereinzug"/>
    <w:rsid w:val="00EB0F43"/>
    <w:rPr>
      <w:rFonts w:ascii="Helvetica" w:hAnsi="Helvetica"/>
      <w:lang w:eastAsia="zh-CN"/>
    </w:rPr>
  </w:style>
  <w:style w:type="paragraph" w:customStyle="1" w:styleId="Default">
    <w:name w:val="Default"/>
    <w:rsid w:val="004C1B80"/>
    <w:pPr>
      <w:widowControl w:val="0"/>
      <w:autoSpaceDE w:val="0"/>
      <w:autoSpaceDN w:val="0"/>
      <w:adjustRightInd w:val="0"/>
    </w:pPr>
    <w:rPr>
      <w:rFonts w:ascii="Calibri" w:hAnsi="Calibri" w:cs="Calibri"/>
      <w:color w:val="000000"/>
    </w:rPr>
  </w:style>
  <w:style w:type="paragraph" w:styleId="Listenabsatz">
    <w:name w:val="List Paragraph"/>
    <w:basedOn w:val="Standard"/>
    <w:qFormat/>
    <w:rsid w:val="00651C0B"/>
    <w:pPr>
      <w:ind w:left="720"/>
      <w:contextualSpacing/>
    </w:pPr>
    <w:rPr>
      <w:rFonts w:ascii="Times" w:eastAsia="Times" w:hAnsi="Times"/>
      <w:lang w:eastAsia="zh-CN"/>
    </w:rPr>
  </w:style>
  <w:style w:type="paragraph" w:styleId="StandardWeb">
    <w:name w:val="Normal (Web)"/>
    <w:basedOn w:val="Standard"/>
    <w:uiPriority w:val="99"/>
    <w:semiHidden/>
    <w:unhideWhenUsed/>
    <w:rsid w:val="009C6CA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314251">
      <w:bodyDiv w:val="1"/>
      <w:marLeft w:val="0"/>
      <w:marRight w:val="0"/>
      <w:marTop w:val="0"/>
      <w:marBottom w:val="0"/>
      <w:divBdr>
        <w:top w:val="none" w:sz="0" w:space="0" w:color="auto"/>
        <w:left w:val="none" w:sz="0" w:space="0" w:color="auto"/>
        <w:bottom w:val="none" w:sz="0" w:space="0" w:color="auto"/>
        <w:right w:val="none" w:sz="0" w:space="0" w:color="auto"/>
      </w:divBdr>
    </w:div>
    <w:div w:id="345861639">
      <w:bodyDiv w:val="1"/>
      <w:marLeft w:val="0"/>
      <w:marRight w:val="0"/>
      <w:marTop w:val="0"/>
      <w:marBottom w:val="0"/>
      <w:divBdr>
        <w:top w:val="none" w:sz="0" w:space="0" w:color="auto"/>
        <w:left w:val="none" w:sz="0" w:space="0" w:color="auto"/>
        <w:bottom w:val="none" w:sz="0" w:space="0" w:color="auto"/>
        <w:right w:val="none" w:sz="0" w:space="0" w:color="auto"/>
      </w:divBdr>
    </w:div>
    <w:div w:id="929044876">
      <w:bodyDiv w:val="1"/>
      <w:marLeft w:val="0"/>
      <w:marRight w:val="0"/>
      <w:marTop w:val="0"/>
      <w:marBottom w:val="0"/>
      <w:divBdr>
        <w:top w:val="none" w:sz="0" w:space="0" w:color="auto"/>
        <w:left w:val="none" w:sz="0" w:space="0" w:color="auto"/>
        <w:bottom w:val="none" w:sz="0" w:space="0" w:color="auto"/>
        <w:right w:val="none" w:sz="0" w:space="0" w:color="auto"/>
      </w:divBdr>
    </w:div>
    <w:div w:id="1384207780">
      <w:bodyDiv w:val="1"/>
      <w:marLeft w:val="0"/>
      <w:marRight w:val="0"/>
      <w:marTop w:val="0"/>
      <w:marBottom w:val="0"/>
      <w:divBdr>
        <w:top w:val="none" w:sz="0" w:space="0" w:color="auto"/>
        <w:left w:val="none" w:sz="0" w:space="0" w:color="auto"/>
        <w:bottom w:val="none" w:sz="0" w:space="0" w:color="auto"/>
        <w:right w:val="none" w:sz="0" w:space="0" w:color="auto"/>
      </w:divBdr>
    </w:div>
    <w:div w:id="1661497266">
      <w:bodyDiv w:val="1"/>
      <w:marLeft w:val="0"/>
      <w:marRight w:val="0"/>
      <w:marTop w:val="0"/>
      <w:marBottom w:val="0"/>
      <w:divBdr>
        <w:top w:val="none" w:sz="0" w:space="0" w:color="auto"/>
        <w:left w:val="none" w:sz="0" w:space="0" w:color="auto"/>
        <w:bottom w:val="none" w:sz="0" w:space="0" w:color="auto"/>
        <w:right w:val="none" w:sz="0" w:space="0" w:color="auto"/>
      </w:divBdr>
      <w:divsChild>
        <w:div w:id="873158116">
          <w:marLeft w:val="0"/>
          <w:marRight w:val="0"/>
          <w:marTop w:val="0"/>
          <w:marBottom w:val="0"/>
          <w:divBdr>
            <w:top w:val="none" w:sz="0" w:space="0" w:color="auto"/>
            <w:left w:val="none" w:sz="0" w:space="0" w:color="auto"/>
            <w:bottom w:val="none" w:sz="0" w:space="0" w:color="auto"/>
            <w:right w:val="none" w:sz="0" w:space="0" w:color="auto"/>
          </w:divBdr>
        </w:div>
        <w:div w:id="799343792">
          <w:marLeft w:val="0"/>
          <w:marRight w:val="0"/>
          <w:marTop w:val="0"/>
          <w:marBottom w:val="0"/>
          <w:divBdr>
            <w:top w:val="none" w:sz="0" w:space="0" w:color="auto"/>
            <w:left w:val="none" w:sz="0" w:space="0" w:color="auto"/>
            <w:bottom w:val="none" w:sz="0" w:space="0" w:color="auto"/>
            <w:right w:val="none" w:sz="0" w:space="0" w:color="auto"/>
          </w:divBdr>
        </w:div>
      </w:divsChild>
    </w:div>
    <w:div w:id="1972511406">
      <w:bodyDiv w:val="1"/>
      <w:marLeft w:val="0"/>
      <w:marRight w:val="0"/>
      <w:marTop w:val="0"/>
      <w:marBottom w:val="0"/>
      <w:divBdr>
        <w:top w:val="none" w:sz="0" w:space="0" w:color="auto"/>
        <w:left w:val="none" w:sz="0" w:space="0" w:color="auto"/>
        <w:bottom w:val="none" w:sz="0" w:space="0" w:color="auto"/>
        <w:right w:val="none" w:sz="0" w:space="0" w:color="auto"/>
      </w:divBdr>
      <w:divsChild>
        <w:div w:id="825560058">
          <w:marLeft w:val="0"/>
          <w:marRight w:val="0"/>
          <w:marTop w:val="0"/>
          <w:marBottom w:val="0"/>
          <w:divBdr>
            <w:top w:val="none" w:sz="0" w:space="0" w:color="auto"/>
            <w:left w:val="none" w:sz="0" w:space="0" w:color="auto"/>
            <w:bottom w:val="none" w:sz="0" w:space="0" w:color="auto"/>
            <w:right w:val="none" w:sz="0" w:space="0" w:color="auto"/>
          </w:divBdr>
          <w:divsChild>
            <w:div w:id="211577421">
              <w:marLeft w:val="0"/>
              <w:marRight w:val="0"/>
              <w:marTop w:val="0"/>
              <w:marBottom w:val="0"/>
              <w:divBdr>
                <w:top w:val="none" w:sz="0" w:space="0" w:color="auto"/>
                <w:left w:val="none" w:sz="0" w:space="0" w:color="auto"/>
                <w:bottom w:val="none" w:sz="0" w:space="0" w:color="auto"/>
                <w:right w:val="none" w:sz="0" w:space="0" w:color="auto"/>
              </w:divBdr>
              <w:divsChild>
                <w:div w:id="456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berlin@de.transco.eu" TargetMode="External"/><Relationship Id="rId12" Type="http://schemas.openxmlformats.org/officeDocument/2006/relationships/hyperlink" Target="http://www.press-n-relations.de"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11FBE76-2603-3848-AC36-E4BC07C1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6771</Characters>
  <Application>Microsoft Macintosh Word</Application>
  <DocSecurity>0</DocSecurity>
  <Lines>56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Wieland-Werke AG</Company>
  <LinksUpToDate>false</LinksUpToDate>
  <CharactersWithSpaces>8315</CharactersWithSpaces>
  <SharedDoc>false</SharedDoc>
  <HLinks>
    <vt:vector size="42" baseType="variant">
      <vt:variant>
        <vt:i4>3211289</vt:i4>
      </vt:variant>
      <vt:variant>
        <vt:i4>6</vt:i4>
      </vt:variant>
      <vt:variant>
        <vt:i4>0</vt:i4>
      </vt:variant>
      <vt:variant>
        <vt:i4>5</vt:i4>
      </vt:variant>
      <vt:variant>
        <vt:lpwstr>http://www.press-n-relations.de</vt:lpwstr>
      </vt:variant>
      <vt:variant>
        <vt:lpwstr/>
      </vt:variant>
      <vt:variant>
        <vt:i4>4653172</vt:i4>
      </vt:variant>
      <vt:variant>
        <vt:i4>3</vt:i4>
      </vt:variant>
      <vt:variant>
        <vt:i4>0</vt:i4>
      </vt:variant>
      <vt:variant>
        <vt:i4>5</vt:i4>
      </vt:variant>
      <vt:variant>
        <vt:lpwstr>http://www.transco.eu</vt:lpwstr>
      </vt:variant>
      <vt:variant>
        <vt:lpwstr/>
      </vt:variant>
      <vt:variant>
        <vt:i4>5963885</vt:i4>
      </vt:variant>
      <vt:variant>
        <vt:i4>0</vt:i4>
      </vt:variant>
      <vt:variant>
        <vt:i4>0</vt:i4>
      </vt:variant>
      <vt:variant>
        <vt:i4>5</vt:i4>
      </vt:variant>
      <vt:variant>
        <vt:lpwstr>mailto:Thomas.Schleife@de.transco.eu</vt:lpwstr>
      </vt:variant>
      <vt:variant>
        <vt:lpwstr/>
      </vt:variant>
      <vt:variant>
        <vt:i4>5373954</vt:i4>
      </vt:variant>
      <vt:variant>
        <vt:i4>-1</vt:i4>
      </vt:variant>
      <vt:variant>
        <vt:i4>2051</vt:i4>
      </vt:variant>
      <vt:variant>
        <vt:i4>1</vt:i4>
      </vt:variant>
      <vt:variant>
        <vt:lpwstr>TRANSCO-Logo</vt:lpwstr>
      </vt:variant>
      <vt:variant>
        <vt:lpwstr/>
      </vt:variant>
      <vt:variant>
        <vt:i4>262176</vt:i4>
      </vt:variant>
      <vt:variant>
        <vt:i4>-1</vt:i4>
      </vt:variant>
      <vt:variant>
        <vt:i4>1033</vt:i4>
      </vt:variant>
      <vt:variant>
        <vt:i4>1</vt:i4>
      </vt:variant>
      <vt:variant>
        <vt:lpwstr>TRA-Grafik-Eurasien-final</vt:lpwstr>
      </vt:variant>
      <vt:variant>
        <vt:lpwstr/>
      </vt:variant>
      <vt:variant>
        <vt:i4>3342345</vt:i4>
      </vt:variant>
      <vt:variant>
        <vt:i4>-1</vt:i4>
      </vt:variant>
      <vt:variant>
        <vt:i4>1040</vt:i4>
      </vt:variant>
      <vt:variant>
        <vt:i4>1</vt:i4>
      </vt:variant>
      <vt:variant>
        <vt:lpwstr>IMG_0071</vt:lpwstr>
      </vt:variant>
      <vt:variant>
        <vt:lpwstr/>
      </vt:variant>
      <vt:variant>
        <vt:i4>917612</vt:i4>
      </vt:variant>
      <vt:variant>
        <vt:i4>-1</vt:i4>
      </vt:variant>
      <vt:variant>
        <vt:i4>1042</vt:i4>
      </vt:variant>
      <vt:variant>
        <vt:i4>1</vt:i4>
      </vt:variant>
      <vt:variant>
        <vt:lpwstr>TRA-Asien-Laender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Bankrath, Sören</dc:creator>
  <cp:lastModifiedBy>Bruno Lukas</cp:lastModifiedBy>
  <cp:revision>6</cp:revision>
  <cp:lastPrinted>2019-06-11T14:53:00Z</cp:lastPrinted>
  <dcterms:created xsi:type="dcterms:W3CDTF">2019-06-12T08:10:00Z</dcterms:created>
  <dcterms:modified xsi:type="dcterms:W3CDTF">2019-06-13T14:08:00Z</dcterms:modified>
</cp:coreProperties>
</file>