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BC31E" w14:textId="213B241A" w:rsidR="00244B09" w:rsidRPr="005C49D8" w:rsidRDefault="00244B09" w:rsidP="00BE055D">
      <w:pPr>
        <w:autoSpaceDE w:val="0"/>
        <w:autoSpaceDN w:val="0"/>
        <w:adjustRightInd w:val="0"/>
        <w:spacing w:line="288" w:lineRule="auto"/>
        <w:ind w:right="1106"/>
        <w:rPr>
          <w:rFonts w:ascii="Arial" w:hAnsi="Arial"/>
          <w:color w:val="000000"/>
        </w:rPr>
      </w:pPr>
    </w:p>
    <w:p w14:paraId="53B1B3B8" w14:textId="4529D095" w:rsidR="004C508C" w:rsidRPr="00CF43E3" w:rsidRDefault="00815200" w:rsidP="00095A89">
      <w:pPr>
        <w:tabs>
          <w:tab w:val="left" w:pos="9070"/>
        </w:tabs>
        <w:spacing w:line="288" w:lineRule="auto"/>
        <w:ind w:right="-2"/>
        <w:rPr>
          <w:rFonts w:ascii="Arial" w:hAnsi="Arial" w:cs="Arial"/>
        </w:rPr>
      </w:pPr>
      <w:r w:rsidRPr="00815200">
        <w:rPr>
          <w:rFonts w:ascii="Arial" w:hAnsi="Arial" w:cs="Arial"/>
          <w:b/>
          <w:bCs/>
        </w:rPr>
        <w:t xml:space="preserve">Tech-Days von </w:t>
      </w:r>
      <w:proofErr w:type="spellStart"/>
      <w:r w:rsidRPr="00815200">
        <w:rPr>
          <w:rFonts w:ascii="Arial" w:hAnsi="Arial" w:cs="Arial"/>
          <w:b/>
          <w:bCs/>
        </w:rPr>
        <w:t>Bossard</w:t>
      </w:r>
      <w:proofErr w:type="spellEnd"/>
      <w:r w:rsidRPr="00815200">
        <w:rPr>
          <w:rFonts w:ascii="Arial" w:hAnsi="Arial" w:cs="Arial"/>
          <w:b/>
          <w:bCs/>
        </w:rPr>
        <w:t xml:space="preserve"> und KVT-Fastening</w:t>
      </w:r>
      <w:r w:rsidR="00D9602B">
        <w:rPr>
          <w:rFonts w:ascii="Arial" w:hAnsi="Arial" w:cs="Arial"/>
          <w:b/>
          <w:bCs/>
        </w:rPr>
        <w:t xml:space="preserve"> setzen neue Impulse</w:t>
      </w:r>
    </w:p>
    <w:p w14:paraId="665614ED" w14:textId="77777777" w:rsidR="00CF43E3" w:rsidRPr="00166E9F" w:rsidRDefault="00CF43E3" w:rsidP="00747E35">
      <w:pPr>
        <w:tabs>
          <w:tab w:val="left" w:pos="7230"/>
          <w:tab w:val="left" w:pos="9070"/>
        </w:tabs>
        <w:autoSpaceDE w:val="0"/>
        <w:autoSpaceDN w:val="0"/>
        <w:adjustRightInd w:val="0"/>
        <w:spacing w:line="288" w:lineRule="auto"/>
        <w:ind w:right="-144"/>
        <w:rPr>
          <w:rFonts w:ascii="Arial" w:hAnsi="Arial" w:cs="Arial"/>
          <w:szCs w:val="24"/>
        </w:rPr>
      </w:pPr>
    </w:p>
    <w:p w14:paraId="3B623DE2" w14:textId="61E697B0" w:rsidR="00747E35" w:rsidRPr="00815200" w:rsidRDefault="00815200" w:rsidP="00747E35">
      <w:pPr>
        <w:tabs>
          <w:tab w:val="left" w:pos="7230"/>
          <w:tab w:val="left" w:pos="9070"/>
        </w:tabs>
        <w:autoSpaceDE w:val="0"/>
        <w:autoSpaceDN w:val="0"/>
        <w:adjustRightInd w:val="0"/>
        <w:spacing w:line="288" w:lineRule="auto"/>
        <w:ind w:right="-144"/>
        <w:rPr>
          <w:rFonts w:ascii="Arial" w:hAnsi="Arial" w:cs="Arial"/>
          <w:b/>
          <w:bCs/>
          <w:sz w:val="27"/>
          <w:szCs w:val="27"/>
          <w:lang w:val="en-US"/>
        </w:rPr>
      </w:pPr>
      <w:proofErr w:type="spellStart"/>
      <w:r w:rsidRPr="00815200">
        <w:rPr>
          <w:rFonts w:ascii="Arial" w:hAnsi="Arial" w:cs="Arial"/>
          <w:b/>
          <w:bCs/>
          <w:sz w:val="27"/>
          <w:szCs w:val="27"/>
          <w:lang w:val="en-US"/>
        </w:rPr>
        <w:t>Experten</w:t>
      </w:r>
      <w:proofErr w:type="spellEnd"/>
      <w:r w:rsidRPr="00815200">
        <w:rPr>
          <w:rFonts w:ascii="Arial" w:hAnsi="Arial" w:cs="Arial"/>
          <w:b/>
          <w:bCs/>
          <w:sz w:val="27"/>
          <w:szCs w:val="27"/>
          <w:lang w:val="en-US"/>
        </w:rPr>
        <w:t>-Know-how à la carte</w:t>
      </w:r>
    </w:p>
    <w:p w14:paraId="03785B3D" w14:textId="77777777" w:rsidR="00331170" w:rsidRPr="00815200" w:rsidRDefault="00331170" w:rsidP="009205C6">
      <w:pPr>
        <w:tabs>
          <w:tab w:val="left" w:pos="7230"/>
          <w:tab w:val="left" w:pos="9072"/>
        </w:tabs>
        <w:autoSpaceDE w:val="0"/>
        <w:autoSpaceDN w:val="0"/>
        <w:adjustRightInd w:val="0"/>
        <w:ind w:right="-142"/>
        <w:rPr>
          <w:rFonts w:ascii="Arial" w:hAnsi="Arial" w:cs="Arial"/>
          <w:b/>
          <w:sz w:val="27"/>
          <w:szCs w:val="27"/>
          <w:lang w:val="en-US"/>
        </w:rPr>
      </w:pPr>
    </w:p>
    <w:p w14:paraId="553A2350" w14:textId="4854944E" w:rsidR="00257BC5" w:rsidRPr="00257BC5" w:rsidRDefault="005D115C" w:rsidP="00DA1903">
      <w:pPr>
        <w:widowControl w:val="0"/>
        <w:autoSpaceDE w:val="0"/>
        <w:autoSpaceDN w:val="0"/>
        <w:adjustRightInd w:val="0"/>
        <w:spacing w:line="288" w:lineRule="auto"/>
        <w:ind w:right="1985"/>
        <w:rPr>
          <w:rFonts w:ascii="Arial" w:hAnsi="Arial" w:cs="Arial"/>
          <w:bCs/>
          <w:iCs/>
          <w:sz w:val="20"/>
        </w:rPr>
      </w:pPr>
      <w:r w:rsidRPr="000C199A">
        <w:rPr>
          <w:rFonts w:ascii="Arial" w:hAnsi="Arial" w:cs="Arial"/>
          <w:b/>
          <w:sz w:val="20"/>
        </w:rPr>
        <w:t>Illerrieden</w:t>
      </w:r>
      <w:r w:rsidR="00CF1EBD" w:rsidRPr="000C199A">
        <w:rPr>
          <w:rFonts w:ascii="Arial" w:hAnsi="Arial" w:cs="Arial"/>
          <w:b/>
          <w:sz w:val="20"/>
        </w:rPr>
        <w:t>,</w:t>
      </w:r>
      <w:r w:rsidR="00C034BA" w:rsidRPr="000C199A">
        <w:rPr>
          <w:rFonts w:ascii="Arial" w:hAnsi="Arial" w:cs="Arial"/>
          <w:b/>
          <w:sz w:val="20"/>
        </w:rPr>
        <w:t xml:space="preserve"> </w:t>
      </w:r>
      <w:r w:rsidR="000C199A" w:rsidRPr="000C199A">
        <w:rPr>
          <w:rFonts w:ascii="Arial" w:hAnsi="Arial" w:cs="Arial"/>
          <w:b/>
          <w:sz w:val="20"/>
        </w:rPr>
        <w:t>9</w:t>
      </w:r>
      <w:r w:rsidR="00CF1EBD" w:rsidRPr="000C199A">
        <w:rPr>
          <w:rFonts w:ascii="Arial" w:hAnsi="Arial" w:cs="Arial"/>
          <w:b/>
          <w:sz w:val="20"/>
        </w:rPr>
        <w:t>.</w:t>
      </w:r>
      <w:r w:rsidR="007154DD" w:rsidRPr="000C199A">
        <w:rPr>
          <w:rFonts w:ascii="Arial" w:hAnsi="Arial" w:cs="Arial"/>
          <w:b/>
          <w:sz w:val="20"/>
        </w:rPr>
        <w:t xml:space="preserve"> </w:t>
      </w:r>
      <w:r w:rsidR="00815200" w:rsidRPr="000C199A">
        <w:rPr>
          <w:rFonts w:ascii="Arial" w:hAnsi="Arial" w:cs="Arial"/>
          <w:b/>
          <w:sz w:val="20"/>
        </w:rPr>
        <w:t>August</w:t>
      </w:r>
      <w:r w:rsidR="00C034BA" w:rsidRPr="00AB075C">
        <w:rPr>
          <w:rFonts w:ascii="Arial" w:hAnsi="Arial" w:cs="Arial"/>
          <w:b/>
          <w:sz w:val="20"/>
        </w:rPr>
        <w:t xml:space="preserve"> </w:t>
      </w:r>
      <w:r w:rsidR="007B2951" w:rsidRPr="00AB075C">
        <w:rPr>
          <w:rFonts w:ascii="Arial" w:hAnsi="Arial" w:cs="Arial"/>
          <w:b/>
          <w:sz w:val="20"/>
        </w:rPr>
        <w:t>201</w:t>
      </w:r>
      <w:r w:rsidR="00BE4EA4" w:rsidRPr="00AB075C">
        <w:rPr>
          <w:rFonts w:ascii="Arial" w:hAnsi="Arial" w:cs="Arial"/>
          <w:b/>
          <w:sz w:val="20"/>
        </w:rPr>
        <w:t>9</w:t>
      </w:r>
      <w:r w:rsidR="00CF1EBD" w:rsidRPr="00AB075C">
        <w:rPr>
          <w:rFonts w:ascii="Arial" w:hAnsi="Arial" w:cs="Arial"/>
          <w:b/>
          <w:sz w:val="20"/>
        </w:rPr>
        <w:t>.</w:t>
      </w:r>
      <w:r w:rsidR="00C034BA" w:rsidRPr="00AB075C">
        <w:rPr>
          <w:rFonts w:ascii="Arial" w:hAnsi="Arial" w:cs="Arial"/>
          <w:b/>
          <w:sz w:val="20"/>
        </w:rPr>
        <w:t xml:space="preserve"> </w:t>
      </w:r>
      <w:r w:rsidR="00163F64">
        <w:rPr>
          <w:rFonts w:ascii="Arial" w:hAnsi="Arial" w:cs="Arial"/>
          <w:b/>
          <w:sz w:val="20"/>
        </w:rPr>
        <w:t>Mit de</w:t>
      </w:r>
      <w:r w:rsidR="00772661">
        <w:rPr>
          <w:rFonts w:ascii="Arial" w:hAnsi="Arial" w:cs="Arial"/>
          <w:b/>
          <w:sz w:val="20"/>
        </w:rPr>
        <w:t>r Veranstaltungsreihe „</w:t>
      </w:r>
      <w:r w:rsidR="00163F64">
        <w:rPr>
          <w:rFonts w:ascii="Arial" w:hAnsi="Arial" w:cs="Arial"/>
          <w:b/>
          <w:sz w:val="20"/>
        </w:rPr>
        <w:t>Tech-Days</w:t>
      </w:r>
      <w:r w:rsidR="00772661">
        <w:rPr>
          <w:rFonts w:ascii="Arial" w:hAnsi="Arial" w:cs="Arial"/>
          <w:b/>
          <w:sz w:val="20"/>
        </w:rPr>
        <w:t>“</w:t>
      </w:r>
      <w:r w:rsidR="00163F64">
        <w:rPr>
          <w:rFonts w:ascii="Arial" w:hAnsi="Arial" w:cs="Arial"/>
          <w:b/>
          <w:sz w:val="20"/>
        </w:rPr>
        <w:t xml:space="preserve"> </w:t>
      </w:r>
      <w:r w:rsidR="00772661">
        <w:rPr>
          <w:rFonts w:ascii="Arial" w:hAnsi="Arial" w:cs="Arial"/>
          <w:b/>
          <w:sz w:val="20"/>
        </w:rPr>
        <w:t>bringen</w:t>
      </w:r>
      <w:r w:rsidR="00163F64">
        <w:rPr>
          <w:rFonts w:ascii="Arial" w:hAnsi="Arial" w:cs="Arial"/>
          <w:b/>
          <w:sz w:val="20"/>
        </w:rPr>
        <w:t xml:space="preserve"> </w:t>
      </w:r>
      <w:proofErr w:type="spellStart"/>
      <w:r w:rsidR="00163F64">
        <w:rPr>
          <w:rFonts w:ascii="Arial" w:hAnsi="Arial" w:cs="Arial"/>
          <w:b/>
          <w:sz w:val="20"/>
        </w:rPr>
        <w:t>Bossard</w:t>
      </w:r>
      <w:proofErr w:type="spellEnd"/>
      <w:r w:rsidR="00163F64">
        <w:rPr>
          <w:rFonts w:ascii="Arial" w:hAnsi="Arial" w:cs="Arial"/>
          <w:b/>
          <w:sz w:val="20"/>
        </w:rPr>
        <w:t xml:space="preserve"> und KVT-Fastening</w:t>
      </w:r>
      <w:r w:rsidR="00DA3B34">
        <w:rPr>
          <w:rFonts w:ascii="Arial" w:hAnsi="Arial" w:cs="Arial"/>
          <w:b/>
          <w:sz w:val="20"/>
        </w:rPr>
        <w:t xml:space="preserve"> die</w:t>
      </w:r>
      <w:r w:rsidR="00163F64">
        <w:rPr>
          <w:rFonts w:ascii="Arial" w:hAnsi="Arial" w:cs="Arial"/>
          <w:b/>
          <w:sz w:val="20"/>
        </w:rPr>
        <w:t xml:space="preserve"> Welt der Verbindungstechnik </w:t>
      </w:r>
      <w:r w:rsidR="009D044B">
        <w:rPr>
          <w:rFonts w:ascii="Arial" w:hAnsi="Arial" w:cs="Arial"/>
          <w:b/>
          <w:sz w:val="20"/>
        </w:rPr>
        <w:t>direkt</w:t>
      </w:r>
      <w:r w:rsidR="00C9033A">
        <w:rPr>
          <w:rFonts w:ascii="Arial" w:hAnsi="Arial" w:cs="Arial"/>
          <w:b/>
          <w:sz w:val="20"/>
        </w:rPr>
        <w:t xml:space="preserve"> erlebbar</w:t>
      </w:r>
      <w:r w:rsidR="00DA3B34">
        <w:rPr>
          <w:rFonts w:ascii="Arial" w:hAnsi="Arial" w:cs="Arial"/>
          <w:b/>
          <w:sz w:val="20"/>
        </w:rPr>
        <w:t xml:space="preserve"> ins Unternehmen. </w:t>
      </w:r>
      <w:r w:rsidR="00DB351D">
        <w:rPr>
          <w:rFonts w:ascii="Arial" w:hAnsi="Arial" w:cs="Arial"/>
          <w:b/>
          <w:sz w:val="20"/>
        </w:rPr>
        <w:t>Denn so</w:t>
      </w:r>
      <w:r w:rsidR="009D2A8E" w:rsidRPr="009D2A8E">
        <w:rPr>
          <w:rFonts w:ascii="Arial" w:hAnsi="Arial" w:cs="Arial"/>
          <w:b/>
          <w:iCs/>
          <w:sz w:val="20"/>
        </w:rPr>
        <w:t xml:space="preserve"> kompakt wie das Motto</w:t>
      </w:r>
      <w:r w:rsidR="00DB351D">
        <w:rPr>
          <w:rFonts w:ascii="Arial" w:hAnsi="Arial" w:cs="Arial"/>
          <w:b/>
          <w:iCs/>
          <w:sz w:val="20"/>
        </w:rPr>
        <w:t xml:space="preserve"> – e</w:t>
      </w:r>
      <w:r w:rsidR="00DB351D" w:rsidRPr="009D2A8E">
        <w:rPr>
          <w:rFonts w:ascii="Arial" w:hAnsi="Arial" w:cs="Arial"/>
          <w:b/>
          <w:iCs/>
          <w:sz w:val="20"/>
        </w:rPr>
        <w:t>infach, unkompliziert, vor Ort</w:t>
      </w:r>
      <w:r w:rsidR="00DB351D">
        <w:rPr>
          <w:rFonts w:ascii="Arial" w:hAnsi="Arial" w:cs="Arial"/>
          <w:b/>
          <w:iCs/>
          <w:sz w:val="20"/>
        </w:rPr>
        <w:t xml:space="preserve"> –</w:t>
      </w:r>
      <w:r w:rsidR="00257BC5">
        <w:rPr>
          <w:rFonts w:ascii="Arial" w:hAnsi="Arial" w:cs="Arial"/>
          <w:b/>
          <w:iCs/>
          <w:sz w:val="20"/>
        </w:rPr>
        <w:t xml:space="preserve"> </w:t>
      </w:r>
      <w:r w:rsidR="009D2A8E" w:rsidRPr="009D2A8E">
        <w:rPr>
          <w:rFonts w:ascii="Arial" w:hAnsi="Arial" w:cs="Arial"/>
          <w:b/>
          <w:iCs/>
          <w:sz w:val="20"/>
        </w:rPr>
        <w:t xml:space="preserve">gestaltet sich </w:t>
      </w:r>
      <w:r w:rsidR="001828AF">
        <w:rPr>
          <w:rFonts w:ascii="Arial" w:hAnsi="Arial" w:cs="Arial"/>
          <w:b/>
          <w:iCs/>
          <w:sz w:val="20"/>
        </w:rPr>
        <w:t>die</w:t>
      </w:r>
      <w:r w:rsidR="009D2A8E" w:rsidRPr="009D2A8E">
        <w:rPr>
          <w:rFonts w:ascii="Arial" w:hAnsi="Arial" w:cs="Arial"/>
          <w:b/>
          <w:iCs/>
          <w:sz w:val="20"/>
        </w:rPr>
        <w:t xml:space="preserve"> Durchführung</w:t>
      </w:r>
      <w:r w:rsidR="00257BC5">
        <w:rPr>
          <w:rFonts w:ascii="Arial" w:hAnsi="Arial" w:cs="Arial"/>
          <w:b/>
          <w:iCs/>
          <w:sz w:val="20"/>
        </w:rPr>
        <w:t>:</w:t>
      </w:r>
      <w:r w:rsidR="00E217FF">
        <w:rPr>
          <w:rFonts w:ascii="Arial" w:hAnsi="Arial" w:cs="Arial"/>
          <w:b/>
          <w:iCs/>
          <w:sz w:val="20"/>
        </w:rPr>
        <w:t xml:space="preserve"> Eine Agenda gibt es nicht und di</w:t>
      </w:r>
      <w:r w:rsidR="001B62FC">
        <w:rPr>
          <w:rFonts w:ascii="Arial" w:hAnsi="Arial" w:cs="Arial"/>
          <w:b/>
          <w:iCs/>
          <w:sz w:val="20"/>
        </w:rPr>
        <w:t xml:space="preserve">e Bereitstellung </w:t>
      </w:r>
      <w:r w:rsidR="009D2A8E" w:rsidRPr="009D2A8E">
        <w:rPr>
          <w:rFonts w:ascii="Arial" w:hAnsi="Arial" w:cs="Arial"/>
          <w:b/>
          <w:iCs/>
          <w:sz w:val="20"/>
        </w:rPr>
        <w:t>von Räumlichkeiten reicht</w:t>
      </w:r>
      <w:r w:rsidR="00E018B6">
        <w:rPr>
          <w:rFonts w:ascii="Arial" w:hAnsi="Arial" w:cs="Arial"/>
          <w:b/>
          <w:iCs/>
          <w:sz w:val="20"/>
        </w:rPr>
        <w:t xml:space="preserve"> bereits</w:t>
      </w:r>
      <w:r w:rsidR="005C2DC9">
        <w:rPr>
          <w:rFonts w:ascii="Arial" w:hAnsi="Arial" w:cs="Arial"/>
          <w:b/>
          <w:iCs/>
          <w:sz w:val="20"/>
        </w:rPr>
        <w:t xml:space="preserve"> </w:t>
      </w:r>
      <w:r w:rsidR="009D2A8E" w:rsidRPr="009D2A8E">
        <w:rPr>
          <w:rFonts w:ascii="Arial" w:hAnsi="Arial" w:cs="Arial"/>
          <w:b/>
          <w:iCs/>
          <w:sz w:val="20"/>
        </w:rPr>
        <w:t>aus</w:t>
      </w:r>
      <w:r w:rsidR="00E217FF">
        <w:rPr>
          <w:rFonts w:ascii="Arial" w:hAnsi="Arial" w:cs="Arial"/>
          <w:b/>
          <w:iCs/>
          <w:sz w:val="20"/>
        </w:rPr>
        <w:t>. A</w:t>
      </w:r>
      <w:r w:rsidR="001B62FC">
        <w:rPr>
          <w:rFonts w:ascii="Arial" w:hAnsi="Arial" w:cs="Arial"/>
          <w:b/>
          <w:iCs/>
          <w:sz w:val="20"/>
        </w:rPr>
        <w:t>nschließend</w:t>
      </w:r>
      <w:r w:rsidR="009D2A8E" w:rsidRPr="009D2A8E">
        <w:rPr>
          <w:rFonts w:ascii="Arial" w:hAnsi="Arial" w:cs="Arial"/>
          <w:b/>
          <w:iCs/>
          <w:sz w:val="20"/>
        </w:rPr>
        <w:t xml:space="preserve"> stehen </w:t>
      </w:r>
      <w:r w:rsidR="009D2A8E">
        <w:rPr>
          <w:rFonts w:ascii="Arial" w:hAnsi="Arial" w:cs="Arial"/>
          <w:b/>
          <w:iCs/>
          <w:sz w:val="20"/>
        </w:rPr>
        <w:t>die</w:t>
      </w:r>
      <w:r w:rsidR="009D2A8E" w:rsidRPr="009D2A8E">
        <w:rPr>
          <w:rFonts w:ascii="Arial" w:hAnsi="Arial" w:cs="Arial"/>
          <w:b/>
          <w:iCs/>
          <w:sz w:val="20"/>
        </w:rPr>
        <w:t xml:space="preserve"> Experten </w:t>
      </w:r>
      <w:r w:rsidR="005C2DC9">
        <w:rPr>
          <w:rFonts w:ascii="Arial" w:hAnsi="Arial" w:cs="Arial"/>
          <w:b/>
          <w:iCs/>
          <w:sz w:val="20"/>
        </w:rPr>
        <w:t xml:space="preserve">den Ansprechpartnern </w:t>
      </w:r>
      <w:r w:rsidR="00965E9E">
        <w:rPr>
          <w:rFonts w:ascii="Arial" w:hAnsi="Arial" w:cs="Arial"/>
          <w:b/>
          <w:iCs/>
          <w:sz w:val="20"/>
        </w:rPr>
        <w:t>in</w:t>
      </w:r>
      <w:r w:rsidR="005C2DC9">
        <w:rPr>
          <w:rFonts w:ascii="Arial" w:hAnsi="Arial" w:cs="Arial"/>
          <w:b/>
          <w:iCs/>
          <w:sz w:val="20"/>
        </w:rPr>
        <w:t xml:space="preserve"> </w:t>
      </w:r>
      <w:r w:rsidR="009D2A8E" w:rsidRPr="009D2A8E">
        <w:rPr>
          <w:rFonts w:ascii="Arial" w:hAnsi="Arial" w:cs="Arial"/>
          <w:b/>
          <w:iCs/>
          <w:sz w:val="20"/>
        </w:rPr>
        <w:t>produzierende</w:t>
      </w:r>
      <w:r w:rsidR="00965E9E">
        <w:rPr>
          <w:rFonts w:ascii="Arial" w:hAnsi="Arial" w:cs="Arial"/>
          <w:b/>
          <w:iCs/>
          <w:sz w:val="20"/>
        </w:rPr>
        <w:t>n</w:t>
      </w:r>
      <w:r w:rsidR="009D2A8E" w:rsidRPr="009D2A8E">
        <w:rPr>
          <w:rFonts w:ascii="Arial" w:hAnsi="Arial" w:cs="Arial"/>
          <w:b/>
          <w:iCs/>
          <w:sz w:val="20"/>
        </w:rPr>
        <w:t xml:space="preserve"> Unternehmen einen Tag</w:t>
      </w:r>
      <w:r w:rsidR="005C2DC9">
        <w:rPr>
          <w:rFonts w:ascii="Arial" w:hAnsi="Arial" w:cs="Arial"/>
          <w:b/>
          <w:iCs/>
          <w:sz w:val="20"/>
        </w:rPr>
        <w:t xml:space="preserve"> lang</w:t>
      </w:r>
      <w:r w:rsidR="009D2A8E" w:rsidRPr="009D2A8E">
        <w:rPr>
          <w:rFonts w:ascii="Arial" w:hAnsi="Arial" w:cs="Arial"/>
          <w:b/>
          <w:iCs/>
          <w:sz w:val="20"/>
        </w:rPr>
        <w:t xml:space="preserve"> für alle Fragen technischer wie wirtschaftlicher Natur zur Verfügung. </w:t>
      </w:r>
      <w:r w:rsidR="009C1DC3" w:rsidRPr="009C1DC3">
        <w:rPr>
          <w:rFonts w:ascii="Arial" w:hAnsi="Arial" w:cs="Arial"/>
          <w:b/>
          <w:iCs/>
          <w:sz w:val="20"/>
        </w:rPr>
        <w:t xml:space="preserve">Konstrukteure erhalten einen Überblick </w:t>
      </w:r>
      <w:r w:rsidR="009B3CA3">
        <w:rPr>
          <w:rFonts w:ascii="Arial" w:hAnsi="Arial" w:cs="Arial"/>
          <w:b/>
          <w:iCs/>
          <w:sz w:val="20"/>
        </w:rPr>
        <w:t>über</w:t>
      </w:r>
      <w:r w:rsidR="009C1DC3" w:rsidRPr="009C1DC3">
        <w:rPr>
          <w:rFonts w:ascii="Arial" w:hAnsi="Arial" w:cs="Arial"/>
          <w:b/>
          <w:iCs/>
          <w:sz w:val="20"/>
        </w:rPr>
        <w:t xml:space="preserve"> aktuelle Produktneuheiten</w:t>
      </w:r>
      <w:r w:rsidR="009C1DC3">
        <w:rPr>
          <w:rFonts w:ascii="Arial" w:hAnsi="Arial" w:cs="Arial"/>
          <w:b/>
          <w:iCs/>
          <w:sz w:val="20"/>
        </w:rPr>
        <w:t xml:space="preserve">, </w:t>
      </w:r>
      <w:r w:rsidR="009C1DC3" w:rsidRPr="009C1DC3">
        <w:rPr>
          <w:rFonts w:ascii="Arial" w:hAnsi="Arial" w:cs="Arial"/>
          <w:b/>
          <w:iCs/>
          <w:sz w:val="20"/>
        </w:rPr>
        <w:t>alternative Verbindungstechniken sowie eine technische Beratung direkt a</w:t>
      </w:r>
      <w:r w:rsidR="00E018B6">
        <w:rPr>
          <w:rFonts w:ascii="Arial" w:hAnsi="Arial" w:cs="Arial"/>
          <w:b/>
          <w:iCs/>
          <w:sz w:val="20"/>
        </w:rPr>
        <w:t>m</w:t>
      </w:r>
      <w:r w:rsidR="009C1DC3" w:rsidRPr="009C1DC3">
        <w:rPr>
          <w:rFonts w:ascii="Arial" w:hAnsi="Arial" w:cs="Arial"/>
          <w:b/>
          <w:iCs/>
          <w:sz w:val="20"/>
        </w:rPr>
        <w:t xml:space="preserve"> </w:t>
      </w:r>
      <w:r w:rsidR="00F61348">
        <w:rPr>
          <w:rFonts w:ascii="Arial" w:hAnsi="Arial" w:cs="Arial"/>
          <w:b/>
          <w:iCs/>
          <w:sz w:val="20"/>
        </w:rPr>
        <w:t>Bauteil</w:t>
      </w:r>
      <w:r w:rsidR="009C1DC3" w:rsidRPr="009C1DC3">
        <w:rPr>
          <w:rFonts w:ascii="Arial" w:hAnsi="Arial" w:cs="Arial"/>
          <w:b/>
          <w:iCs/>
          <w:sz w:val="20"/>
        </w:rPr>
        <w:t xml:space="preserve">. Einkäufer/Supply Chain Manager können sich anhand von Praxisbeispielen von den wirtschaftlichen Vorteilen intelligenter Verbindungs- und Logistiklösungen überzeugen. Qualitätsplaner erfahren, wie </w:t>
      </w:r>
      <w:r w:rsidR="00F61348">
        <w:rPr>
          <w:rFonts w:ascii="Arial" w:hAnsi="Arial" w:cs="Arial"/>
          <w:b/>
          <w:iCs/>
          <w:sz w:val="20"/>
        </w:rPr>
        <w:t>sie</w:t>
      </w:r>
      <w:r w:rsidR="009C1DC3" w:rsidRPr="009C1DC3">
        <w:rPr>
          <w:rFonts w:ascii="Arial" w:hAnsi="Arial" w:cs="Arial"/>
          <w:b/>
          <w:iCs/>
          <w:sz w:val="20"/>
        </w:rPr>
        <w:t xml:space="preserve"> </w:t>
      </w:r>
      <w:r w:rsidR="007414C1">
        <w:rPr>
          <w:rFonts w:ascii="Arial" w:hAnsi="Arial" w:cs="Arial"/>
          <w:b/>
          <w:iCs/>
          <w:sz w:val="20"/>
        </w:rPr>
        <w:t>mit r</w:t>
      </w:r>
      <w:r w:rsidR="007414C1" w:rsidRPr="009C1DC3">
        <w:rPr>
          <w:rFonts w:ascii="Arial" w:hAnsi="Arial" w:cs="Arial"/>
          <w:b/>
          <w:iCs/>
          <w:sz w:val="20"/>
        </w:rPr>
        <w:t>eduzierte</w:t>
      </w:r>
      <w:r w:rsidR="007414C1">
        <w:rPr>
          <w:rFonts w:ascii="Arial" w:hAnsi="Arial" w:cs="Arial"/>
          <w:b/>
          <w:iCs/>
          <w:sz w:val="20"/>
        </w:rPr>
        <w:t>n</w:t>
      </w:r>
      <w:r w:rsidR="007414C1" w:rsidRPr="009C1DC3">
        <w:rPr>
          <w:rFonts w:ascii="Arial" w:hAnsi="Arial" w:cs="Arial"/>
          <w:b/>
          <w:iCs/>
          <w:sz w:val="20"/>
        </w:rPr>
        <w:t xml:space="preserve"> Bearbeitungsschritte</w:t>
      </w:r>
      <w:r w:rsidR="007414C1">
        <w:rPr>
          <w:rFonts w:ascii="Arial" w:hAnsi="Arial" w:cs="Arial"/>
          <w:b/>
          <w:iCs/>
          <w:sz w:val="20"/>
        </w:rPr>
        <w:t>n</w:t>
      </w:r>
      <w:r w:rsidR="007414C1" w:rsidRPr="009C1DC3">
        <w:rPr>
          <w:rFonts w:ascii="Arial" w:hAnsi="Arial" w:cs="Arial"/>
          <w:b/>
          <w:iCs/>
          <w:sz w:val="20"/>
        </w:rPr>
        <w:t>, optimierte</w:t>
      </w:r>
      <w:r w:rsidR="007414C1">
        <w:rPr>
          <w:rFonts w:ascii="Arial" w:hAnsi="Arial" w:cs="Arial"/>
          <w:b/>
          <w:iCs/>
          <w:sz w:val="20"/>
        </w:rPr>
        <w:t>n</w:t>
      </w:r>
      <w:r w:rsidR="007414C1" w:rsidRPr="009C1DC3">
        <w:rPr>
          <w:rFonts w:ascii="Arial" w:hAnsi="Arial" w:cs="Arial"/>
          <w:b/>
          <w:iCs/>
          <w:sz w:val="20"/>
        </w:rPr>
        <w:t xml:space="preserve"> Montageabläufe</w:t>
      </w:r>
      <w:r w:rsidR="007414C1">
        <w:rPr>
          <w:rFonts w:ascii="Arial" w:hAnsi="Arial" w:cs="Arial"/>
          <w:b/>
          <w:iCs/>
          <w:sz w:val="20"/>
        </w:rPr>
        <w:t>n</w:t>
      </w:r>
      <w:r w:rsidR="007414C1" w:rsidRPr="009C1DC3">
        <w:rPr>
          <w:rFonts w:ascii="Arial" w:hAnsi="Arial" w:cs="Arial"/>
          <w:b/>
          <w:iCs/>
          <w:sz w:val="20"/>
        </w:rPr>
        <w:t xml:space="preserve"> und ergonomische</w:t>
      </w:r>
      <w:r w:rsidR="007414C1">
        <w:rPr>
          <w:rFonts w:ascii="Arial" w:hAnsi="Arial" w:cs="Arial"/>
          <w:b/>
          <w:iCs/>
          <w:sz w:val="20"/>
        </w:rPr>
        <w:t>n</w:t>
      </w:r>
      <w:r w:rsidR="007414C1" w:rsidRPr="009C1DC3">
        <w:rPr>
          <w:rFonts w:ascii="Arial" w:hAnsi="Arial" w:cs="Arial"/>
          <w:b/>
          <w:iCs/>
          <w:sz w:val="20"/>
        </w:rPr>
        <w:t xml:space="preserve"> Arbeitsplätze</w:t>
      </w:r>
      <w:r w:rsidR="007414C1">
        <w:rPr>
          <w:rFonts w:ascii="Arial" w:hAnsi="Arial" w:cs="Arial"/>
          <w:b/>
          <w:iCs/>
          <w:sz w:val="20"/>
        </w:rPr>
        <w:t xml:space="preserve">n </w:t>
      </w:r>
      <w:r w:rsidR="009C1DC3" w:rsidRPr="009C1DC3">
        <w:rPr>
          <w:rFonts w:ascii="Arial" w:hAnsi="Arial" w:cs="Arial"/>
          <w:b/>
          <w:iCs/>
          <w:sz w:val="20"/>
        </w:rPr>
        <w:t xml:space="preserve">die Prozesssicherheit gewährleisten und Produktqualität erhöhen. </w:t>
      </w:r>
      <w:r w:rsidR="00257BC5" w:rsidRPr="00257BC5">
        <w:rPr>
          <w:rFonts w:ascii="Arial" w:hAnsi="Arial" w:cs="Arial"/>
          <w:b/>
          <w:iCs/>
          <w:sz w:val="20"/>
        </w:rPr>
        <w:t xml:space="preserve">Dazu Hans van der </w:t>
      </w:r>
      <w:proofErr w:type="spellStart"/>
      <w:r w:rsidR="00257BC5" w:rsidRPr="00257BC5">
        <w:rPr>
          <w:rFonts w:ascii="Arial" w:hAnsi="Arial" w:cs="Arial"/>
          <w:b/>
          <w:iCs/>
          <w:sz w:val="20"/>
        </w:rPr>
        <w:t>Velden</w:t>
      </w:r>
      <w:proofErr w:type="spellEnd"/>
      <w:r w:rsidR="00257BC5" w:rsidRPr="00257BC5">
        <w:rPr>
          <w:rFonts w:ascii="Arial" w:hAnsi="Arial" w:cs="Arial"/>
          <w:b/>
          <w:iCs/>
          <w:sz w:val="20"/>
        </w:rPr>
        <w:t xml:space="preserve">, Geschäftsführer der </w:t>
      </w:r>
      <w:proofErr w:type="spellStart"/>
      <w:r w:rsidR="00257BC5" w:rsidRPr="00257BC5">
        <w:rPr>
          <w:rFonts w:ascii="Arial" w:hAnsi="Arial" w:cs="Arial"/>
          <w:b/>
          <w:iCs/>
          <w:sz w:val="20"/>
        </w:rPr>
        <w:t>Bossard</w:t>
      </w:r>
      <w:proofErr w:type="spellEnd"/>
      <w:r w:rsidR="00257BC5" w:rsidRPr="00257BC5">
        <w:rPr>
          <w:rFonts w:ascii="Arial" w:hAnsi="Arial" w:cs="Arial"/>
          <w:b/>
          <w:iCs/>
          <w:sz w:val="20"/>
        </w:rPr>
        <w:t xml:space="preserve"> </w:t>
      </w:r>
      <w:r w:rsidR="00257BC5" w:rsidRPr="009B3CA3">
        <w:rPr>
          <w:rFonts w:ascii="Arial" w:hAnsi="Arial" w:cs="Arial"/>
          <w:b/>
          <w:iCs/>
          <w:sz w:val="20"/>
        </w:rPr>
        <w:t xml:space="preserve">Deutschland GmbH: „Im Rahmen der Tech-Days </w:t>
      </w:r>
      <w:r w:rsidR="006523FC" w:rsidRPr="009B3CA3">
        <w:rPr>
          <w:rFonts w:ascii="Arial" w:hAnsi="Arial" w:cs="Arial"/>
          <w:b/>
          <w:iCs/>
          <w:sz w:val="20"/>
        </w:rPr>
        <w:t xml:space="preserve">treten </w:t>
      </w:r>
      <w:r w:rsidR="00257BC5" w:rsidRPr="009B3CA3">
        <w:rPr>
          <w:rFonts w:ascii="Arial" w:hAnsi="Arial" w:cs="Arial"/>
          <w:b/>
          <w:iCs/>
          <w:sz w:val="20"/>
        </w:rPr>
        <w:t xml:space="preserve">wir </w:t>
      </w:r>
      <w:r w:rsidR="009B3CA3" w:rsidRPr="009B3CA3">
        <w:rPr>
          <w:rFonts w:ascii="Arial" w:hAnsi="Arial" w:cs="Arial"/>
          <w:b/>
          <w:iCs/>
          <w:sz w:val="20"/>
        </w:rPr>
        <w:t xml:space="preserve">quasi </w:t>
      </w:r>
      <w:r w:rsidR="006523FC" w:rsidRPr="009B3CA3">
        <w:rPr>
          <w:rFonts w:ascii="Arial" w:hAnsi="Arial" w:cs="Arial"/>
          <w:b/>
          <w:iCs/>
          <w:sz w:val="20"/>
        </w:rPr>
        <w:t xml:space="preserve">mit </w:t>
      </w:r>
      <w:r w:rsidR="00257BC5" w:rsidRPr="009B3CA3">
        <w:rPr>
          <w:rFonts w:ascii="Arial" w:hAnsi="Arial" w:cs="Arial"/>
          <w:b/>
          <w:iCs/>
          <w:sz w:val="20"/>
        </w:rPr>
        <w:t>unsere</w:t>
      </w:r>
      <w:r w:rsidR="006523FC" w:rsidRPr="009B3CA3">
        <w:rPr>
          <w:rFonts w:ascii="Arial" w:hAnsi="Arial" w:cs="Arial"/>
          <w:b/>
          <w:iCs/>
          <w:sz w:val="20"/>
        </w:rPr>
        <w:t>m kompletten</w:t>
      </w:r>
      <w:r w:rsidR="00257BC5" w:rsidRPr="009B3CA3">
        <w:rPr>
          <w:rFonts w:ascii="Arial" w:hAnsi="Arial" w:cs="Arial"/>
          <w:b/>
          <w:iCs/>
          <w:sz w:val="20"/>
        </w:rPr>
        <w:t xml:space="preserve"> </w:t>
      </w:r>
      <w:r w:rsidR="00064DE7" w:rsidRPr="009B3CA3">
        <w:rPr>
          <w:rFonts w:ascii="Arial" w:hAnsi="Arial" w:cs="Arial"/>
          <w:b/>
          <w:iCs/>
          <w:sz w:val="20"/>
        </w:rPr>
        <w:t>Portfolio</w:t>
      </w:r>
      <w:r w:rsidR="006523FC" w:rsidRPr="009B3CA3">
        <w:rPr>
          <w:rFonts w:ascii="Arial" w:hAnsi="Arial" w:cs="Arial"/>
          <w:b/>
          <w:iCs/>
          <w:sz w:val="20"/>
        </w:rPr>
        <w:t xml:space="preserve"> an</w:t>
      </w:r>
      <w:r w:rsidR="00257BC5" w:rsidRPr="009B3CA3">
        <w:rPr>
          <w:rFonts w:ascii="Arial" w:hAnsi="Arial" w:cs="Arial"/>
          <w:b/>
          <w:iCs/>
          <w:sz w:val="20"/>
        </w:rPr>
        <w:t>, um den unterschiedlichen Fachabteilungen etwas zu geben, was sich auf</w:t>
      </w:r>
      <w:r w:rsidR="00257BC5" w:rsidRPr="00257BC5">
        <w:rPr>
          <w:rFonts w:ascii="Arial" w:hAnsi="Arial" w:cs="Arial"/>
          <w:b/>
          <w:iCs/>
          <w:sz w:val="20"/>
        </w:rPr>
        <w:t xml:space="preserve"> Messen und Veranstaltungen nur begrenzt umsetzen lässt: eine</w:t>
      </w:r>
      <w:r w:rsidR="00EA493E">
        <w:rPr>
          <w:rFonts w:ascii="Arial" w:hAnsi="Arial" w:cs="Arial"/>
          <w:b/>
          <w:iCs/>
          <w:sz w:val="20"/>
        </w:rPr>
        <w:t xml:space="preserve"> flexible und auf</w:t>
      </w:r>
      <w:r w:rsidR="00257BC5" w:rsidRPr="00257BC5">
        <w:rPr>
          <w:rFonts w:ascii="Arial" w:hAnsi="Arial" w:cs="Arial"/>
          <w:b/>
          <w:iCs/>
          <w:sz w:val="20"/>
        </w:rPr>
        <w:t xml:space="preserve"> die individuellen Bedürfnisse </w:t>
      </w:r>
      <w:r w:rsidR="00EA493E">
        <w:rPr>
          <w:rFonts w:ascii="Arial" w:hAnsi="Arial" w:cs="Arial"/>
          <w:b/>
          <w:iCs/>
          <w:sz w:val="20"/>
        </w:rPr>
        <w:t>sowie</w:t>
      </w:r>
      <w:r w:rsidR="00257BC5" w:rsidRPr="00257BC5">
        <w:rPr>
          <w:rFonts w:ascii="Arial" w:hAnsi="Arial" w:cs="Arial"/>
          <w:b/>
          <w:iCs/>
          <w:sz w:val="20"/>
        </w:rPr>
        <w:t xml:space="preserve"> Interessen abgestimmte Vorstellung moderner Verbindungstechnik- und Logistiklösungen</w:t>
      </w:r>
      <w:r w:rsidR="00F61348">
        <w:rPr>
          <w:rFonts w:ascii="Arial" w:hAnsi="Arial" w:cs="Arial"/>
          <w:b/>
          <w:iCs/>
          <w:sz w:val="20"/>
        </w:rPr>
        <w:t xml:space="preserve"> – kostenfrei und unverbindlich</w:t>
      </w:r>
      <w:r w:rsidR="00257BC5" w:rsidRPr="00257BC5">
        <w:rPr>
          <w:rFonts w:ascii="Arial" w:hAnsi="Arial" w:cs="Arial"/>
          <w:b/>
          <w:iCs/>
          <w:sz w:val="20"/>
        </w:rPr>
        <w:t>.“</w:t>
      </w:r>
    </w:p>
    <w:p w14:paraId="16A3A686" w14:textId="77777777" w:rsidR="00257BC5" w:rsidRPr="00257BC5" w:rsidRDefault="00257BC5" w:rsidP="00DA1903">
      <w:pPr>
        <w:widowControl w:val="0"/>
        <w:autoSpaceDE w:val="0"/>
        <w:autoSpaceDN w:val="0"/>
        <w:adjustRightInd w:val="0"/>
        <w:spacing w:line="288" w:lineRule="auto"/>
        <w:ind w:right="1985"/>
        <w:rPr>
          <w:rFonts w:ascii="Arial" w:hAnsi="Arial" w:cs="Arial"/>
          <w:sz w:val="20"/>
        </w:rPr>
      </w:pPr>
    </w:p>
    <w:p w14:paraId="4900F4DD" w14:textId="1AB1526E" w:rsidR="005C2063" w:rsidRPr="00257BC5" w:rsidRDefault="005F7EF7" w:rsidP="00DA1903">
      <w:pPr>
        <w:widowControl w:val="0"/>
        <w:autoSpaceDE w:val="0"/>
        <w:autoSpaceDN w:val="0"/>
        <w:adjustRightInd w:val="0"/>
        <w:spacing w:line="288" w:lineRule="auto"/>
        <w:ind w:right="1985"/>
        <w:rPr>
          <w:rFonts w:ascii="Arial" w:hAnsi="Arial" w:cs="Arial"/>
          <w:sz w:val="20"/>
        </w:rPr>
      </w:pPr>
      <w:r w:rsidRPr="005C2063">
        <w:rPr>
          <w:rFonts w:ascii="Arial" w:hAnsi="Arial" w:cs="Arial"/>
          <w:sz w:val="20"/>
        </w:rPr>
        <w:t xml:space="preserve">Die Tech-Days bauen inhaltlich zu einem großen Teil auf den erstmals zur Hannover Messe vorgestellten neuen </w:t>
      </w:r>
      <w:proofErr w:type="spellStart"/>
      <w:r w:rsidRPr="005C2063">
        <w:rPr>
          <w:rFonts w:ascii="Arial" w:hAnsi="Arial" w:cs="Arial"/>
          <w:sz w:val="20"/>
        </w:rPr>
        <w:t>Assembly</w:t>
      </w:r>
      <w:proofErr w:type="spellEnd"/>
      <w:r w:rsidRPr="005C2063">
        <w:rPr>
          <w:rFonts w:ascii="Arial" w:hAnsi="Arial" w:cs="Arial"/>
          <w:sz w:val="20"/>
        </w:rPr>
        <w:t xml:space="preserve"> Technology Expert (ATE)-Services auf. Damit </w:t>
      </w:r>
      <w:r>
        <w:rPr>
          <w:rFonts w:ascii="Arial" w:hAnsi="Arial" w:cs="Arial"/>
          <w:sz w:val="20"/>
        </w:rPr>
        <w:t>werden</w:t>
      </w:r>
      <w:r w:rsidR="00F61348">
        <w:rPr>
          <w:rFonts w:ascii="Arial" w:hAnsi="Arial" w:cs="Arial"/>
          <w:sz w:val="20"/>
        </w:rPr>
        <w:t xml:space="preserve"> Fragestellungen zu den</w:t>
      </w:r>
      <w:r w:rsidRPr="005C2063">
        <w:rPr>
          <w:rFonts w:ascii="Arial" w:hAnsi="Arial" w:cs="Arial"/>
          <w:sz w:val="20"/>
        </w:rPr>
        <w:t xml:space="preserve"> unterschiedlichen Anforderungen im Produktdesign, an der Fertigungslinie, in der C-Teileversorgung und Sortimentszusammenstellung sowie der Weiter- und Ausbildung vollumfänglich ab</w:t>
      </w:r>
      <w:r>
        <w:rPr>
          <w:rFonts w:ascii="Arial" w:hAnsi="Arial" w:cs="Arial"/>
          <w:sz w:val="20"/>
        </w:rPr>
        <w:t>gedeckt</w:t>
      </w:r>
      <w:r w:rsidRPr="005C2063">
        <w:rPr>
          <w:rFonts w:ascii="Arial" w:hAnsi="Arial" w:cs="Arial"/>
          <w:sz w:val="20"/>
        </w:rPr>
        <w:t>.</w:t>
      </w:r>
      <w:r>
        <w:rPr>
          <w:rFonts w:ascii="Arial" w:hAnsi="Arial" w:cs="Arial"/>
          <w:sz w:val="20"/>
        </w:rPr>
        <w:t xml:space="preserve"> Unternehmen können die a</w:t>
      </w:r>
      <w:r w:rsidR="005C2063" w:rsidRPr="00257BC5">
        <w:rPr>
          <w:rFonts w:ascii="Arial" w:hAnsi="Arial" w:cs="Arial"/>
          <w:sz w:val="20"/>
        </w:rPr>
        <w:t xml:space="preserve">us den Tech-Days </w:t>
      </w:r>
      <w:r w:rsidR="009D2A8E" w:rsidRPr="00257BC5">
        <w:rPr>
          <w:rFonts w:ascii="Arial" w:hAnsi="Arial" w:cs="Arial"/>
          <w:sz w:val="20"/>
        </w:rPr>
        <w:t xml:space="preserve">gewonnenen Erkenntnisse als Impulse für die Entwicklung und Optimierung bestehender Produkte sowie die Einführung effizienterer Prozesse </w:t>
      </w:r>
      <w:r>
        <w:rPr>
          <w:rFonts w:ascii="Arial" w:hAnsi="Arial" w:cs="Arial"/>
          <w:sz w:val="20"/>
        </w:rPr>
        <w:t>nutzen</w:t>
      </w:r>
      <w:r w:rsidR="009D2A8E" w:rsidRPr="00257BC5">
        <w:rPr>
          <w:rFonts w:ascii="Arial" w:hAnsi="Arial" w:cs="Arial"/>
          <w:sz w:val="20"/>
        </w:rPr>
        <w:t xml:space="preserve">. </w:t>
      </w:r>
      <w:r w:rsidR="00EA493E">
        <w:rPr>
          <w:rFonts w:ascii="Arial" w:hAnsi="Arial" w:cs="Arial"/>
          <w:sz w:val="20"/>
        </w:rPr>
        <w:t>Ihnen bietet sich d</w:t>
      </w:r>
      <w:r w:rsidR="00257BC5" w:rsidRPr="00257BC5">
        <w:rPr>
          <w:rFonts w:ascii="Arial" w:hAnsi="Arial" w:cs="Arial"/>
          <w:sz w:val="20"/>
        </w:rPr>
        <w:t>adurch die Chance, Anforderungen nach einem schnelleren Time-</w:t>
      </w:r>
      <w:proofErr w:type="spellStart"/>
      <w:r w:rsidR="00257BC5" w:rsidRPr="00257BC5">
        <w:rPr>
          <w:rFonts w:ascii="Arial" w:hAnsi="Arial" w:cs="Arial"/>
          <w:sz w:val="20"/>
        </w:rPr>
        <w:t>to</w:t>
      </w:r>
      <w:proofErr w:type="spellEnd"/>
      <w:r w:rsidR="00257BC5" w:rsidRPr="00257BC5">
        <w:rPr>
          <w:rFonts w:ascii="Arial" w:hAnsi="Arial" w:cs="Arial"/>
          <w:sz w:val="20"/>
        </w:rPr>
        <w:t>-Market, Kostenreduzierungen und einer höheren Produktivität</w:t>
      </w:r>
      <w:r w:rsidR="0039648D">
        <w:rPr>
          <w:rFonts w:ascii="Arial" w:hAnsi="Arial" w:cs="Arial"/>
          <w:sz w:val="20"/>
        </w:rPr>
        <w:t xml:space="preserve"> mit mehr F</w:t>
      </w:r>
      <w:r w:rsidR="00257BC5" w:rsidRPr="00257BC5">
        <w:rPr>
          <w:rFonts w:ascii="Arial" w:hAnsi="Arial" w:cs="Arial"/>
          <w:sz w:val="20"/>
        </w:rPr>
        <w:t>lexib</w:t>
      </w:r>
      <w:r w:rsidR="0039648D">
        <w:rPr>
          <w:rFonts w:ascii="Arial" w:hAnsi="Arial" w:cs="Arial"/>
          <w:sz w:val="20"/>
        </w:rPr>
        <w:t xml:space="preserve">ilität </w:t>
      </w:r>
      <w:r w:rsidR="00257BC5" w:rsidRPr="00257BC5">
        <w:rPr>
          <w:rFonts w:ascii="Arial" w:hAnsi="Arial" w:cs="Arial"/>
          <w:sz w:val="20"/>
        </w:rPr>
        <w:t>in der Losgröße sowie besserer Qualität umzusetzen.</w:t>
      </w:r>
    </w:p>
    <w:p w14:paraId="1DEB16E6" w14:textId="77777777" w:rsidR="00815200" w:rsidRPr="00815200" w:rsidRDefault="00815200" w:rsidP="00815200">
      <w:pPr>
        <w:widowControl w:val="0"/>
        <w:autoSpaceDE w:val="0"/>
        <w:autoSpaceDN w:val="0"/>
        <w:adjustRightInd w:val="0"/>
        <w:spacing w:line="288" w:lineRule="auto"/>
        <w:ind w:right="1985"/>
        <w:rPr>
          <w:rFonts w:ascii="Arial" w:hAnsi="Arial" w:cs="Arial"/>
          <w:sz w:val="20"/>
        </w:rPr>
      </w:pPr>
    </w:p>
    <w:p w14:paraId="5EDA4188" w14:textId="5CC33FA4" w:rsidR="00815200" w:rsidRPr="00772661" w:rsidRDefault="00815200" w:rsidP="00815200">
      <w:pPr>
        <w:widowControl w:val="0"/>
        <w:autoSpaceDE w:val="0"/>
        <w:autoSpaceDN w:val="0"/>
        <w:adjustRightInd w:val="0"/>
        <w:spacing w:line="288" w:lineRule="auto"/>
        <w:ind w:right="1985"/>
        <w:rPr>
          <w:rFonts w:ascii="Arial" w:hAnsi="Arial" w:cs="Arial"/>
          <w:b/>
          <w:bCs/>
          <w:sz w:val="20"/>
        </w:rPr>
      </w:pPr>
      <w:r w:rsidRPr="00772661">
        <w:rPr>
          <w:rFonts w:ascii="Arial" w:hAnsi="Arial" w:cs="Arial"/>
          <w:b/>
          <w:bCs/>
          <w:sz w:val="20"/>
        </w:rPr>
        <w:t>Die</w:t>
      </w:r>
      <w:r w:rsidR="00EA493E">
        <w:rPr>
          <w:rFonts w:ascii="Arial" w:hAnsi="Arial" w:cs="Arial"/>
          <w:b/>
          <w:bCs/>
          <w:sz w:val="20"/>
        </w:rPr>
        <w:t xml:space="preserve"> sechs</w:t>
      </w:r>
      <w:r w:rsidRPr="00772661">
        <w:rPr>
          <w:rFonts w:ascii="Arial" w:hAnsi="Arial" w:cs="Arial"/>
          <w:b/>
          <w:bCs/>
          <w:sz w:val="20"/>
        </w:rPr>
        <w:t xml:space="preserve"> </w:t>
      </w:r>
      <w:proofErr w:type="spellStart"/>
      <w:r w:rsidRPr="00772661">
        <w:rPr>
          <w:rFonts w:ascii="Arial" w:hAnsi="Arial" w:cs="Arial"/>
          <w:b/>
          <w:bCs/>
          <w:sz w:val="20"/>
        </w:rPr>
        <w:t>Bossard</w:t>
      </w:r>
      <w:proofErr w:type="spellEnd"/>
      <w:r w:rsidRPr="00772661">
        <w:rPr>
          <w:rFonts w:ascii="Arial" w:hAnsi="Arial" w:cs="Arial"/>
          <w:b/>
          <w:bCs/>
          <w:sz w:val="20"/>
        </w:rPr>
        <w:t xml:space="preserve"> ATE-Services im Detail</w:t>
      </w:r>
    </w:p>
    <w:p w14:paraId="719043E0" w14:textId="19563FD6" w:rsidR="00815200" w:rsidRDefault="00EA493E" w:rsidP="00815200">
      <w:pPr>
        <w:widowControl w:val="0"/>
        <w:autoSpaceDE w:val="0"/>
        <w:autoSpaceDN w:val="0"/>
        <w:adjustRightInd w:val="0"/>
        <w:spacing w:line="288" w:lineRule="auto"/>
        <w:ind w:right="1985"/>
        <w:rPr>
          <w:rFonts w:ascii="Arial" w:hAnsi="Arial" w:cs="Arial"/>
          <w:sz w:val="20"/>
        </w:rPr>
      </w:pPr>
      <w:r>
        <w:rPr>
          <w:rFonts w:ascii="Arial" w:hAnsi="Arial" w:cs="Arial"/>
          <w:sz w:val="20"/>
        </w:rPr>
        <w:t xml:space="preserve">Je nach der </w:t>
      </w:r>
      <w:r w:rsidR="00815200" w:rsidRPr="00815200">
        <w:rPr>
          <w:rFonts w:ascii="Arial" w:hAnsi="Arial" w:cs="Arial"/>
          <w:sz w:val="20"/>
        </w:rPr>
        <w:t xml:space="preserve">individuellen Anforderung des Unternehmens können die sechs Expert-Services modular oder als Komplettpaket genutzt werden. Ziel ist es jeweils, nach einer Analyse des IST-Zustands über Verbesserungen im Produktdesign sowie Montageprozess die für den Kunden ideale Lösung und ein </w:t>
      </w:r>
      <w:r w:rsidR="00815200" w:rsidRPr="00815200">
        <w:rPr>
          <w:rFonts w:ascii="Arial" w:hAnsi="Arial" w:cs="Arial"/>
          <w:sz w:val="20"/>
        </w:rPr>
        <w:lastRenderedPageBreak/>
        <w:t xml:space="preserve">wettbewerbsfähiges Produkt zu realisieren. Im initialen </w:t>
      </w:r>
      <w:r w:rsidR="00815200" w:rsidRPr="00772661">
        <w:rPr>
          <w:rFonts w:ascii="Arial" w:hAnsi="Arial" w:cs="Arial"/>
          <w:b/>
          <w:bCs/>
          <w:sz w:val="20"/>
        </w:rPr>
        <w:t xml:space="preserve">Expert </w:t>
      </w:r>
      <w:proofErr w:type="spellStart"/>
      <w:r w:rsidR="00815200" w:rsidRPr="00772661">
        <w:rPr>
          <w:rFonts w:ascii="Arial" w:hAnsi="Arial" w:cs="Arial"/>
          <w:b/>
          <w:bCs/>
          <w:sz w:val="20"/>
        </w:rPr>
        <w:t>Walk</w:t>
      </w:r>
      <w:proofErr w:type="spellEnd"/>
      <w:r w:rsidR="00815200" w:rsidRPr="00815200">
        <w:rPr>
          <w:rFonts w:ascii="Arial" w:hAnsi="Arial" w:cs="Arial"/>
          <w:sz w:val="20"/>
        </w:rPr>
        <w:t xml:space="preserve"> führen die Technikprofis eine detaillierte Analyse der Produktions- und Montageprozesse durch. Insbesondere die Arbeitsplätze und Montagelinien, aber auch die verwendeten Verbindungselemente sowie Werkzeuge werden hinsichtlich möglicher Rationalisierungs- und Optimierungspotenziale untersucht. Das Ziel: eine in jeder Hinsicht schlankere und intelligentere Produktion. Im Fokus der </w:t>
      </w:r>
      <w:r w:rsidR="00815200" w:rsidRPr="00772661">
        <w:rPr>
          <w:rFonts w:ascii="Arial" w:hAnsi="Arial" w:cs="Arial"/>
          <w:b/>
          <w:bCs/>
          <w:sz w:val="20"/>
        </w:rPr>
        <w:t xml:space="preserve">Expert </w:t>
      </w:r>
      <w:proofErr w:type="spellStart"/>
      <w:r w:rsidR="00815200" w:rsidRPr="00772661">
        <w:rPr>
          <w:rFonts w:ascii="Arial" w:hAnsi="Arial" w:cs="Arial"/>
          <w:b/>
          <w:bCs/>
          <w:sz w:val="20"/>
        </w:rPr>
        <w:t>Assortment</w:t>
      </w:r>
      <w:proofErr w:type="spellEnd"/>
      <w:r w:rsidR="00815200" w:rsidRPr="00772661">
        <w:rPr>
          <w:rFonts w:ascii="Arial" w:hAnsi="Arial" w:cs="Arial"/>
          <w:b/>
          <w:bCs/>
          <w:sz w:val="20"/>
        </w:rPr>
        <w:t xml:space="preserve"> Analysis</w:t>
      </w:r>
      <w:r w:rsidR="00815200" w:rsidRPr="00815200">
        <w:rPr>
          <w:rFonts w:ascii="Arial" w:hAnsi="Arial" w:cs="Arial"/>
          <w:sz w:val="20"/>
        </w:rPr>
        <w:t xml:space="preserve"> liegt die Durchsicht der in Lager und Fertigung verwendeten C-Teile zur Identifikation von möglichen Sortimentsreduzierungen/-optimierungen. </w:t>
      </w:r>
      <w:r w:rsidR="00815200" w:rsidRPr="00772661">
        <w:rPr>
          <w:rFonts w:ascii="Arial" w:hAnsi="Arial" w:cs="Arial"/>
          <w:b/>
          <w:bCs/>
          <w:sz w:val="20"/>
        </w:rPr>
        <w:t>Expert Design</w:t>
      </w:r>
      <w:r w:rsidR="00815200" w:rsidRPr="00815200">
        <w:rPr>
          <w:rFonts w:ascii="Arial" w:hAnsi="Arial" w:cs="Arial"/>
          <w:sz w:val="20"/>
        </w:rPr>
        <w:t xml:space="preserve"> kommt zum Einsatz, um das Design neuer Produkte von Anfang an und unter Einbeziehung der additiven Fertigung mittels 3D-Druck hinsichtlich der idealen Verbindungsmaterialien, -elemente und -methoden zu verbessern. Im </w:t>
      </w:r>
      <w:r w:rsidR="00815200" w:rsidRPr="00772661">
        <w:rPr>
          <w:rFonts w:ascii="Arial" w:hAnsi="Arial" w:cs="Arial"/>
          <w:b/>
          <w:bCs/>
          <w:sz w:val="20"/>
        </w:rPr>
        <w:t xml:space="preserve">Expert </w:t>
      </w:r>
      <w:proofErr w:type="spellStart"/>
      <w:r w:rsidR="00815200" w:rsidRPr="00772661">
        <w:rPr>
          <w:rFonts w:ascii="Arial" w:hAnsi="Arial" w:cs="Arial"/>
          <w:b/>
          <w:bCs/>
          <w:sz w:val="20"/>
        </w:rPr>
        <w:t>Teardown</w:t>
      </w:r>
      <w:proofErr w:type="spellEnd"/>
      <w:r w:rsidR="00815200" w:rsidRPr="00815200">
        <w:rPr>
          <w:rFonts w:ascii="Arial" w:hAnsi="Arial" w:cs="Arial"/>
          <w:sz w:val="20"/>
        </w:rPr>
        <w:t xml:space="preserve"> werden bereits bestehende Produkte mit Blick auf die beste Befestigungslösung und </w:t>
      </w:r>
      <w:proofErr w:type="spellStart"/>
      <w:r w:rsidR="00815200" w:rsidRPr="00815200">
        <w:rPr>
          <w:rFonts w:ascii="Arial" w:hAnsi="Arial" w:cs="Arial"/>
          <w:sz w:val="20"/>
        </w:rPr>
        <w:t>bezifferbare</w:t>
      </w:r>
      <w:proofErr w:type="spellEnd"/>
      <w:r w:rsidR="00815200" w:rsidRPr="00815200">
        <w:rPr>
          <w:rFonts w:ascii="Arial" w:hAnsi="Arial" w:cs="Arial"/>
          <w:sz w:val="20"/>
        </w:rPr>
        <w:t xml:space="preserve"> Kosteneinsparpotenziale in der Produktion rekonstruiert. </w:t>
      </w:r>
      <w:r w:rsidR="00815200" w:rsidRPr="00772661">
        <w:rPr>
          <w:rFonts w:ascii="Arial" w:hAnsi="Arial" w:cs="Arial"/>
          <w:b/>
          <w:bCs/>
          <w:sz w:val="20"/>
        </w:rPr>
        <w:t>Expert Education</w:t>
      </w:r>
      <w:r w:rsidR="00815200" w:rsidRPr="00815200">
        <w:rPr>
          <w:rFonts w:ascii="Arial" w:hAnsi="Arial" w:cs="Arial"/>
          <w:sz w:val="20"/>
        </w:rPr>
        <w:t xml:space="preserve"> umfasst die Vermittlung eines technischen Grundwissens bis hin zur Auslegung in der Verbindungstechnik gemäß VDI/VDE 2637 und anderer. Die Schulungen erfolgen wahlweise via Web, über das neue </w:t>
      </w:r>
      <w:proofErr w:type="spellStart"/>
      <w:r w:rsidR="00815200" w:rsidRPr="00815200">
        <w:rPr>
          <w:rFonts w:ascii="Arial" w:hAnsi="Arial" w:cs="Arial"/>
          <w:sz w:val="20"/>
        </w:rPr>
        <w:t>Bossard</w:t>
      </w:r>
      <w:proofErr w:type="spellEnd"/>
      <w:r w:rsidR="00815200" w:rsidRPr="00815200">
        <w:rPr>
          <w:rFonts w:ascii="Arial" w:hAnsi="Arial" w:cs="Arial"/>
          <w:sz w:val="20"/>
        </w:rPr>
        <w:t xml:space="preserve"> E-Learning-Programm, direkt beim Kunden oder in der internen </w:t>
      </w:r>
      <w:proofErr w:type="spellStart"/>
      <w:r w:rsidR="00815200" w:rsidRPr="00815200">
        <w:rPr>
          <w:rFonts w:ascii="Arial" w:hAnsi="Arial" w:cs="Arial"/>
          <w:sz w:val="20"/>
        </w:rPr>
        <w:t>Bossard</w:t>
      </w:r>
      <w:proofErr w:type="spellEnd"/>
      <w:r w:rsidR="00815200" w:rsidRPr="00815200">
        <w:rPr>
          <w:rFonts w:ascii="Arial" w:hAnsi="Arial" w:cs="Arial"/>
          <w:sz w:val="20"/>
        </w:rPr>
        <w:t xml:space="preserve"> Academy. Im Mittelpunkt der </w:t>
      </w:r>
      <w:r w:rsidR="00815200" w:rsidRPr="00772661">
        <w:rPr>
          <w:rFonts w:ascii="Arial" w:hAnsi="Arial" w:cs="Arial"/>
          <w:b/>
          <w:bCs/>
          <w:sz w:val="20"/>
        </w:rPr>
        <w:t>Expert Test Services</w:t>
      </w:r>
      <w:r w:rsidR="00815200" w:rsidRPr="00815200">
        <w:rPr>
          <w:rFonts w:ascii="Arial" w:hAnsi="Arial" w:cs="Arial"/>
          <w:sz w:val="20"/>
        </w:rPr>
        <w:t xml:space="preserve"> steht die Umsetzung von Kundenideen unter Laborbedingungen. Dabei kommen Bauteile, Komponenten und Verbindungselemente aus dem über 1.000.000 Artikel großen Sortiment zum Einsatz. Über dokumentierte Tests erhalten Kunden die Gewissheit, dass das Produkt die gewünschte Funktion erfüllt. Dafür stehen 14 Testzentren in Europa, Amerika und Asien zur Verfügung, davon sind drei ISO/IE 17025-zertifiziert.</w:t>
      </w:r>
    </w:p>
    <w:p w14:paraId="0E4F1BEE" w14:textId="22C70433" w:rsidR="00815200" w:rsidRDefault="00815200" w:rsidP="00DA1903">
      <w:pPr>
        <w:widowControl w:val="0"/>
        <w:autoSpaceDE w:val="0"/>
        <w:autoSpaceDN w:val="0"/>
        <w:adjustRightInd w:val="0"/>
        <w:spacing w:line="288" w:lineRule="auto"/>
        <w:ind w:right="1985"/>
        <w:rPr>
          <w:rFonts w:ascii="Arial" w:hAnsi="Arial" w:cs="Arial"/>
          <w:sz w:val="20"/>
        </w:rPr>
      </w:pPr>
    </w:p>
    <w:p w14:paraId="47F8CC74" w14:textId="0491C3D3" w:rsidR="0089228D" w:rsidRDefault="0089228D" w:rsidP="00DA1903">
      <w:pPr>
        <w:widowControl w:val="0"/>
        <w:autoSpaceDE w:val="0"/>
        <w:autoSpaceDN w:val="0"/>
        <w:adjustRightInd w:val="0"/>
        <w:spacing w:line="288" w:lineRule="auto"/>
        <w:ind w:right="1985"/>
        <w:rPr>
          <w:rFonts w:ascii="Arial" w:hAnsi="Arial" w:cs="Arial"/>
          <w:sz w:val="20"/>
        </w:rPr>
      </w:pPr>
      <w:r>
        <w:rPr>
          <w:rFonts w:ascii="Arial" w:hAnsi="Arial" w:cs="Arial"/>
          <w:sz w:val="20"/>
        </w:rPr>
        <w:t>Weitere Informationen</w:t>
      </w:r>
      <w:r w:rsidR="00C53541">
        <w:rPr>
          <w:rFonts w:ascii="Arial" w:hAnsi="Arial" w:cs="Arial"/>
          <w:sz w:val="20"/>
        </w:rPr>
        <w:t xml:space="preserve"> und eine Anmeldemöglichkeit</w:t>
      </w:r>
      <w:r>
        <w:rPr>
          <w:rFonts w:ascii="Arial" w:hAnsi="Arial" w:cs="Arial"/>
          <w:sz w:val="20"/>
        </w:rPr>
        <w:t xml:space="preserve"> zu den Tech-Days gibt es unter folgendem Link: </w:t>
      </w:r>
      <w:hyperlink r:id="rId8" w:history="1">
        <w:r w:rsidRPr="00B16B6B">
          <w:rPr>
            <w:rStyle w:val="Hyperlink"/>
            <w:rFonts w:ascii="Arial" w:hAnsi="Arial" w:cs="Arial"/>
            <w:sz w:val="20"/>
          </w:rPr>
          <w:t>https://www.kvt-fastening.de/de/services/tech-day/</w:t>
        </w:r>
      </w:hyperlink>
    </w:p>
    <w:p w14:paraId="01AE9D88" w14:textId="2AE96569" w:rsidR="00645450" w:rsidRPr="005C02EB" w:rsidRDefault="00645450" w:rsidP="00095A89">
      <w:pPr>
        <w:widowControl w:val="0"/>
        <w:autoSpaceDE w:val="0"/>
        <w:autoSpaceDN w:val="0"/>
        <w:adjustRightInd w:val="0"/>
        <w:spacing w:line="288" w:lineRule="auto"/>
        <w:ind w:right="1985"/>
        <w:rPr>
          <w:rFonts w:ascii="Arial" w:hAnsi="Arial" w:cs="Arial"/>
          <w:sz w:val="20"/>
        </w:rPr>
      </w:pPr>
    </w:p>
    <w:p w14:paraId="7BB17824" w14:textId="5D9E815B" w:rsidR="00ED25A0" w:rsidRPr="005C02EB" w:rsidRDefault="00B73C23" w:rsidP="00045356">
      <w:pPr>
        <w:widowControl w:val="0"/>
        <w:autoSpaceDE w:val="0"/>
        <w:autoSpaceDN w:val="0"/>
        <w:adjustRightInd w:val="0"/>
        <w:spacing w:line="288" w:lineRule="auto"/>
        <w:ind w:right="1982"/>
        <w:rPr>
          <w:rFonts w:ascii="Arial" w:hAnsi="Arial" w:cs="Arial"/>
          <w:sz w:val="20"/>
        </w:rPr>
      </w:pPr>
      <w:r w:rsidRPr="005C02EB">
        <w:rPr>
          <w:rFonts w:ascii="Arial" w:hAnsi="Arial" w:cs="Arial"/>
          <w:b/>
          <w:sz w:val="20"/>
        </w:rPr>
        <w:t>Bildmaterial</w:t>
      </w:r>
    </w:p>
    <w:p w14:paraId="618DA2EC" w14:textId="6BF7462C" w:rsidR="00993B9D" w:rsidRPr="005C02EB" w:rsidRDefault="00E06C0E" w:rsidP="00045356">
      <w:pPr>
        <w:widowControl w:val="0"/>
        <w:autoSpaceDE w:val="0"/>
        <w:autoSpaceDN w:val="0"/>
        <w:adjustRightInd w:val="0"/>
        <w:spacing w:line="288" w:lineRule="auto"/>
        <w:ind w:right="1982"/>
        <w:rPr>
          <w:rFonts w:ascii="Arial" w:hAnsi="Arial" w:cs="Arial"/>
          <w:sz w:val="20"/>
        </w:rPr>
      </w:pPr>
      <w:r w:rsidRPr="005C02EB">
        <w:rPr>
          <w:rFonts w:ascii="Arial" w:hAnsi="Arial" w:cs="Arial"/>
          <w:sz w:val="20"/>
        </w:rPr>
        <w:t xml:space="preserve">Das </w:t>
      </w:r>
      <w:r w:rsidR="00B02E6A" w:rsidRPr="005C02EB">
        <w:rPr>
          <w:rFonts w:ascii="Arial" w:hAnsi="Arial" w:cs="Arial"/>
          <w:sz w:val="20"/>
        </w:rPr>
        <w:t xml:space="preserve">Bildmaterial finden Sie in unserem Medienportal </w:t>
      </w:r>
      <w:hyperlink r:id="rId9" w:history="1">
        <w:r w:rsidR="00B02E6A" w:rsidRPr="005C02EB">
          <w:rPr>
            <w:rStyle w:val="Hyperlink"/>
            <w:rFonts w:ascii="Arial" w:hAnsi="Arial" w:cs="Arial"/>
            <w:sz w:val="20"/>
          </w:rPr>
          <w:t>press-n-relations.amid-pr.com</w:t>
        </w:r>
      </w:hyperlink>
      <w:r w:rsidR="00B02E6A" w:rsidRPr="005C02EB">
        <w:rPr>
          <w:rFonts w:ascii="Arial" w:hAnsi="Arial" w:cs="Arial"/>
          <w:sz w:val="20"/>
        </w:rPr>
        <w:t xml:space="preserve"> (Suchbegriff </w:t>
      </w:r>
      <w:r w:rsidR="00DE6F92">
        <w:rPr>
          <w:rFonts w:ascii="Arial" w:hAnsi="Arial" w:cs="Arial"/>
          <w:sz w:val="20"/>
        </w:rPr>
        <w:t>„</w:t>
      </w:r>
      <w:proofErr w:type="spellStart"/>
      <w:r w:rsidR="0001661B">
        <w:rPr>
          <w:rFonts w:ascii="Arial" w:hAnsi="Arial" w:cs="Arial"/>
          <w:sz w:val="20"/>
        </w:rPr>
        <w:fldChar w:fldCharType="begin"/>
      </w:r>
      <w:r w:rsidR="0001661B">
        <w:rPr>
          <w:rFonts w:ascii="Arial" w:hAnsi="Arial" w:cs="Arial"/>
          <w:sz w:val="20"/>
        </w:rPr>
        <w:instrText xml:space="preserve"> HYPERLINK "https://press-n-relations.amid-pr.com/AMID-PR/searchresult/searchresult.xhtml?searchString=Assembly+Technology+Expert&amp;searchId=2&amp;searchType=detailed" </w:instrText>
      </w:r>
      <w:r w:rsidR="0001661B">
        <w:rPr>
          <w:rFonts w:ascii="Arial" w:hAnsi="Arial" w:cs="Arial"/>
          <w:sz w:val="20"/>
        </w:rPr>
        <w:fldChar w:fldCharType="separate"/>
      </w:r>
      <w:r w:rsidR="0001661B" w:rsidRPr="0001661B">
        <w:rPr>
          <w:rStyle w:val="Hyperlink"/>
          <w:rFonts w:ascii="Arial" w:hAnsi="Arial" w:cs="Arial"/>
          <w:sz w:val="20"/>
        </w:rPr>
        <w:t>Assembly</w:t>
      </w:r>
      <w:proofErr w:type="spellEnd"/>
      <w:r w:rsidR="0001661B" w:rsidRPr="0001661B">
        <w:rPr>
          <w:rStyle w:val="Hyperlink"/>
          <w:rFonts w:ascii="Arial" w:hAnsi="Arial" w:cs="Arial"/>
          <w:sz w:val="20"/>
        </w:rPr>
        <w:t xml:space="preserve"> Technology </w:t>
      </w:r>
      <w:bookmarkStart w:id="0" w:name="_GoBack"/>
      <w:bookmarkEnd w:id="0"/>
      <w:r w:rsidR="0001661B" w:rsidRPr="0001661B">
        <w:rPr>
          <w:rStyle w:val="Hyperlink"/>
          <w:rFonts w:ascii="Arial" w:hAnsi="Arial" w:cs="Arial"/>
          <w:sz w:val="20"/>
        </w:rPr>
        <w:t>E</w:t>
      </w:r>
      <w:r w:rsidR="0001661B" w:rsidRPr="0001661B">
        <w:rPr>
          <w:rStyle w:val="Hyperlink"/>
          <w:rFonts w:ascii="Arial" w:hAnsi="Arial" w:cs="Arial"/>
          <w:sz w:val="20"/>
        </w:rPr>
        <w:t>xpert</w:t>
      </w:r>
      <w:r w:rsidR="0001661B">
        <w:rPr>
          <w:rFonts w:ascii="Arial" w:hAnsi="Arial" w:cs="Arial"/>
          <w:sz w:val="20"/>
        </w:rPr>
        <w:fldChar w:fldCharType="end"/>
      </w:r>
      <w:r w:rsidR="003B367B">
        <w:rPr>
          <w:rFonts w:ascii="Arial" w:hAnsi="Arial" w:cs="Arial"/>
          <w:sz w:val="20"/>
        </w:rPr>
        <w:t>“</w:t>
      </w:r>
      <w:r w:rsidR="00B02E6A" w:rsidRPr="005C02EB">
        <w:rPr>
          <w:rFonts w:ascii="Arial" w:hAnsi="Arial" w:cs="Arial"/>
          <w:sz w:val="20"/>
        </w:rPr>
        <w:t>. Selbstverständlich schicken wir Ihnen die Dateien auch gerne per E-Mail zu.</w:t>
      </w:r>
    </w:p>
    <w:p w14:paraId="625AEAB2" w14:textId="34328078" w:rsidR="00ED25A0" w:rsidRDefault="00ED25A0" w:rsidP="00045356">
      <w:pPr>
        <w:widowControl w:val="0"/>
        <w:autoSpaceDE w:val="0"/>
        <w:autoSpaceDN w:val="0"/>
        <w:adjustRightInd w:val="0"/>
        <w:spacing w:line="288" w:lineRule="auto"/>
        <w:ind w:right="1985"/>
        <w:rPr>
          <w:rFonts w:ascii="Arial" w:hAnsi="Arial" w:cs="Arial"/>
          <w:sz w:val="20"/>
        </w:rPr>
      </w:pPr>
    </w:p>
    <w:tbl>
      <w:tblPr>
        <w:tblW w:w="7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3823"/>
        <w:gridCol w:w="3572"/>
      </w:tblGrid>
      <w:tr w:rsidR="00312673" w:rsidRPr="00C57992" w14:paraId="2333DCDA" w14:textId="77777777" w:rsidTr="00CE11F1">
        <w:trPr>
          <w:trHeight w:val="631"/>
        </w:trPr>
        <w:tc>
          <w:tcPr>
            <w:tcW w:w="3823" w:type="dxa"/>
          </w:tcPr>
          <w:p w14:paraId="5C48C296" w14:textId="77777777" w:rsidR="00312673" w:rsidRPr="00C57992" w:rsidRDefault="00312673" w:rsidP="00C57992">
            <w:pPr>
              <w:widowControl w:val="0"/>
              <w:autoSpaceDE w:val="0"/>
              <w:autoSpaceDN w:val="0"/>
              <w:adjustRightInd w:val="0"/>
              <w:spacing w:line="360" w:lineRule="auto"/>
              <w:ind w:right="-108"/>
              <w:jc w:val="center"/>
              <w:rPr>
                <w:rFonts w:ascii="Arial" w:hAnsi="Arial" w:cs="Arial"/>
                <w:b/>
                <w:sz w:val="20"/>
              </w:rPr>
            </w:pPr>
            <w:r w:rsidRPr="00C57992">
              <w:rPr>
                <w:rFonts w:ascii="Arial" w:hAnsi="Arial" w:cs="Arial"/>
                <w:b/>
                <w:noProof/>
                <w:sz w:val="20"/>
              </w:rPr>
              <w:drawing>
                <wp:inline distT="0" distB="0" distL="0" distR="0" wp14:anchorId="166EF22E" wp14:editId="027075FF">
                  <wp:extent cx="2041200" cy="1368000"/>
                  <wp:effectExtent l="38100" t="38100" r="29210" b="2921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_700_1.png"/>
                          <pic:cNvPicPr/>
                        </pic:nvPicPr>
                        <pic:blipFill>
                          <a:blip r:embed="rId10"/>
                          <a:stretch>
                            <a:fillRect/>
                          </a:stretch>
                        </pic:blipFill>
                        <pic:spPr>
                          <a:xfrm>
                            <a:off x="0" y="0"/>
                            <a:ext cx="2041200" cy="1368000"/>
                          </a:xfrm>
                          <a:prstGeom prst="rect">
                            <a:avLst/>
                          </a:prstGeom>
                          <a:scene3d>
                            <a:camera prst="orthographicFront">
                              <a:rot lat="0" lon="0" rev="0"/>
                            </a:camera>
                            <a:lightRig rig="threePt" dir="t"/>
                          </a:scene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572" w:type="dxa"/>
          </w:tcPr>
          <w:p w14:paraId="6E5DE555" w14:textId="77777777" w:rsidR="00312673" w:rsidRPr="00C57992" w:rsidRDefault="00312673" w:rsidP="00C57992">
            <w:pPr>
              <w:widowControl w:val="0"/>
              <w:autoSpaceDE w:val="0"/>
              <w:autoSpaceDN w:val="0"/>
              <w:adjustRightInd w:val="0"/>
              <w:spacing w:line="360" w:lineRule="auto"/>
              <w:ind w:right="1982"/>
              <w:jc w:val="center"/>
              <w:rPr>
                <w:rFonts w:ascii="Arial" w:hAnsi="Arial" w:cs="Arial"/>
                <w:b/>
                <w:sz w:val="20"/>
              </w:rPr>
            </w:pPr>
            <w:r w:rsidRPr="00C57992">
              <w:rPr>
                <w:rFonts w:ascii="Arial" w:hAnsi="Arial" w:cs="Arial"/>
                <w:b/>
                <w:noProof/>
                <w:sz w:val="20"/>
              </w:rPr>
              <w:drawing>
                <wp:inline distT="0" distB="0" distL="0" distR="0" wp14:anchorId="6E00F7AD" wp14:editId="74D3DE8B">
                  <wp:extent cx="2037600" cy="1368000"/>
                  <wp:effectExtent l="25400" t="38100" r="33020" b="292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_700_2.png"/>
                          <pic:cNvPicPr/>
                        </pic:nvPicPr>
                        <pic:blipFill>
                          <a:blip r:embed="rId11"/>
                          <a:stretch>
                            <a:fillRect/>
                          </a:stretch>
                        </pic:blipFill>
                        <pic:spPr>
                          <a:xfrm>
                            <a:off x="0" y="0"/>
                            <a:ext cx="2037600" cy="1368000"/>
                          </a:xfrm>
                          <a:prstGeom prst="rect">
                            <a:avLst/>
                          </a:prstGeom>
                          <a:scene3d>
                            <a:camera prst="orthographicFront">
                              <a:rot lat="0" lon="0" rev="0"/>
                            </a:camera>
                            <a:lightRig rig="threePt" dir="t"/>
                          </a:scene3d>
                        </pic:spPr>
                      </pic:pic>
                    </a:graphicData>
                  </a:graphic>
                </wp:inline>
              </w:drawing>
            </w:r>
          </w:p>
        </w:tc>
      </w:tr>
      <w:tr w:rsidR="00C01B96" w:rsidRPr="000C199A" w14:paraId="4736A544" w14:textId="77777777" w:rsidTr="00CE11F1">
        <w:trPr>
          <w:trHeight w:val="318"/>
        </w:trPr>
        <w:tc>
          <w:tcPr>
            <w:tcW w:w="3823" w:type="dxa"/>
            <w:vAlign w:val="bottom"/>
          </w:tcPr>
          <w:p w14:paraId="17AC4B20" w14:textId="232A54AA" w:rsidR="00C01B96" w:rsidRPr="00F30849" w:rsidRDefault="00C01B96" w:rsidP="00F30849">
            <w:pPr>
              <w:widowControl w:val="0"/>
              <w:autoSpaceDE w:val="0"/>
              <w:autoSpaceDN w:val="0"/>
              <w:adjustRightInd w:val="0"/>
              <w:ind w:right="-108"/>
              <w:rPr>
                <w:rFonts w:ascii="Arial" w:hAnsi="Arial" w:cs="Arial"/>
                <w:sz w:val="20"/>
                <w:lang w:val="en-US"/>
              </w:rPr>
            </w:pPr>
            <w:proofErr w:type="spellStart"/>
            <w:r w:rsidRPr="00F30849">
              <w:rPr>
                <w:rFonts w:ascii="Arial" w:hAnsi="Arial" w:cs="Arial"/>
                <w:sz w:val="20"/>
                <w:lang w:val="en-US"/>
              </w:rPr>
              <w:t>Bossard</w:t>
            </w:r>
            <w:proofErr w:type="spellEnd"/>
            <w:r w:rsidRPr="00F30849">
              <w:rPr>
                <w:rFonts w:ascii="Arial" w:hAnsi="Arial" w:cs="Arial"/>
                <w:sz w:val="20"/>
                <w:lang w:val="en-US"/>
              </w:rPr>
              <w:t xml:space="preserve"> Assembly Technology Expert Services: Expert Walk</w:t>
            </w:r>
          </w:p>
        </w:tc>
        <w:tc>
          <w:tcPr>
            <w:tcW w:w="3572" w:type="dxa"/>
            <w:vAlign w:val="bottom"/>
          </w:tcPr>
          <w:p w14:paraId="47CAB961" w14:textId="20CC3925" w:rsidR="00C01B96" w:rsidRPr="00F30849" w:rsidRDefault="00C01B96" w:rsidP="00F30849">
            <w:pPr>
              <w:widowControl w:val="0"/>
              <w:autoSpaceDE w:val="0"/>
              <w:autoSpaceDN w:val="0"/>
              <w:adjustRightInd w:val="0"/>
              <w:ind w:right="-108"/>
              <w:rPr>
                <w:rFonts w:ascii="Arial" w:hAnsi="Arial" w:cs="Arial"/>
                <w:sz w:val="20"/>
                <w:lang w:val="en-US"/>
              </w:rPr>
            </w:pPr>
            <w:proofErr w:type="spellStart"/>
            <w:r w:rsidRPr="00F30849">
              <w:rPr>
                <w:rFonts w:ascii="Arial" w:hAnsi="Arial" w:cs="Arial"/>
                <w:sz w:val="20"/>
                <w:lang w:val="en-US"/>
              </w:rPr>
              <w:t>Bossard</w:t>
            </w:r>
            <w:proofErr w:type="spellEnd"/>
            <w:r w:rsidRPr="00F30849">
              <w:rPr>
                <w:rFonts w:ascii="Arial" w:hAnsi="Arial" w:cs="Arial"/>
                <w:sz w:val="20"/>
                <w:lang w:val="en-US"/>
              </w:rPr>
              <w:t xml:space="preserve"> Assembly Technology Expert Services: </w:t>
            </w:r>
            <w:r w:rsidR="00594E26" w:rsidRPr="00F30849">
              <w:rPr>
                <w:rFonts w:ascii="Arial" w:hAnsi="Arial" w:cs="Arial"/>
                <w:sz w:val="20"/>
                <w:lang w:val="en-US"/>
              </w:rPr>
              <w:t>Expert Test</w:t>
            </w:r>
          </w:p>
        </w:tc>
      </w:tr>
      <w:tr w:rsidR="00312673" w:rsidRPr="00C57992" w14:paraId="51661F67" w14:textId="77777777" w:rsidTr="00CE11F1">
        <w:trPr>
          <w:trHeight w:val="631"/>
        </w:trPr>
        <w:tc>
          <w:tcPr>
            <w:tcW w:w="3823" w:type="dxa"/>
          </w:tcPr>
          <w:p w14:paraId="1A7B6F22" w14:textId="77777777" w:rsidR="00312673" w:rsidRPr="00F30849" w:rsidRDefault="00312673" w:rsidP="00C57992">
            <w:pPr>
              <w:widowControl w:val="0"/>
              <w:autoSpaceDE w:val="0"/>
              <w:autoSpaceDN w:val="0"/>
              <w:adjustRightInd w:val="0"/>
              <w:spacing w:line="360" w:lineRule="auto"/>
              <w:ind w:right="-108"/>
              <w:jc w:val="center"/>
              <w:rPr>
                <w:rFonts w:ascii="Arial" w:hAnsi="Arial" w:cs="Arial"/>
                <w:sz w:val="20"/>
              </w:rPr>
            </w:pPr>
            <w:r w:rsidRPr="00F30849">
              <w:rPr>
                <w:rFonts w:ascii="Arial" w:hAnsi="Arial" w:cs="Arial"/>
                <w:noProof/>
                <w:sz w:val="20"/>
              </w:rPr>
              <w:lastRenderedPageBreak/>
              <w:drawing>
                <wp:inline distT="0" distB="0" distL="0" distR="0" wp14:anchorId="7777B23B" wp14:editId="2F6B5D7A">
                  <wp:extent cx="2037600" cy="1368000"/>
                  <wp:effectExtent l="25400" t="38100" r="33020" b="29210"/>
                  <wp:docPr id="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_700_1.png"/>
                          <pic:cNvPicPr/>
                        </pic:nvPicPr>
                        <pic:blipFill>
                          <a:blip r:embed="rId12"/>
                          <a:stretch>
                            <a:fillRect/>
                          </a:stretch>
                        </pic:blipFill>
                        <pic:spPr>
                          <a:xfrm>
                            <a:off x="0" y="0"/>
                            <a:ext cx="2037600" cy="1368000"/>
                          </a:xfrm>
                          <a:prstGeom prst="rect">
                            <a:avLst/>
                          </a:prstGeom>
                          <a:scene3d>
                            <a:camera prst="orthographicFront">
                              <a:rot lat="0" lon="0" rev="0"/>
                            </a:camera>
                            <a:lightRig rig="threePt" dir="t"/>
                          </a:scene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572" w:type="dxa"/>
          </w:tcPr>
          <w:p w14:paraId="0C631D42" w14:textId="77777777" w:rsidR="00312673" w:rsidRPr="00F30849" w:rsidRDefault="00312673" w:rsidP="00C57992">
            <w:pPr>
              <w:widowControl w:val="0"/>
              <w:autoSpaceDE w:val="0"/>
              <w:autoSpaceDN w:val="0"/>
              <w:adjustRightInd w:val="0"/>
              <w:spacing w:line="360" w:lineRule="auto"/>
              <w:ind w:right="1982"/>
              <w:jc w:val="center"/>
              <w:rPr>
                <w:rFonts w:ascii="Arial" w:hAnsi="Arial" w:cs="Arial"/>
                <w:sz w:val="20"/>
              </w:rPr>
            </w:pPr>
            <w:r w:rsidRPr="00F30849">
              <w:rPr>
                <w:rFonts w:ascii="Arial" w:hAnsi="Arial" w:cs="Arial"/>
                <w:noProof/>
                <w:sz w:val="20"/>
              </w:rPr>
              <w:drawing>
                <wp:inline distT="0" distB="0" distL="0" distR="0" wp14:anchorId="2A4BF16A" wp14:editId="7F0D6E8E">
                  <wp:extent cx="2037600" cy="1368000"/>
                  <wp:effectExtent l="25400" t="38100" r="33020" b="29210"/>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_700_2.png"/>
                          <pic:cNvPicPr/>
                        </pic:nvPicPr>
                        <pic:blipFill>
                          <a:blip r:embed="rId13"/>
                          <a:stretch>
                            <a:fillRect/>
                          </a:stretch>
                        </pic:blipFill>
                        <pic:spPr>
                          <a:xfrm>
                            <a:off x="0" y="0"/>
                            <a:ext cx="2037600" cy="1368000"/>
                          </a:xfrm>
                          <a:prstGeom prst="rect">
                            <a:avLst/>
                          </a:prstGeom>
                          <a:scene3d>
                            <a:camera prst="orthographicFront">
                              <a:rot lat="0" lon="0" rev="0"/>
                            </a:camera>
                            <a:lightRig rig="threePt" dir="t"/>
                          </a:scene3d>
                        </pic:spPr>
                      </pic:pic>
                    </a:graphicData>
                  </a:graphic>
                </wp:inline>
              </w:drawing>
            </w:r>
          </w:p>
        </w:tc>
      </w:tr>
      <w:tr w:rsidR="00C01B96" w:rsidRPr="000C199A" w14:paraId="37F61B07" w14:textId="77777777" w:rsidTr="00CE11F1">
        <w:trPr>
          <w:trHeight w:val="318"/>
        </w:trPr>
        <w:tc>
          <w:tcPr>
            <w:tcW w:w="3823" w:type="dxa"/>
            <w:vAlign w:val="bottom"/>
          </w:tcPr>
          <w:p w14:paraId="55CF959F" w14:textId="1E64B2CC" w:rsidR="00C01B96" w:rsidRPr="00F30849" w:rsidRDefault="00C01B96" w:rsidP="00F30849">
            <w:pPr>
              <w:widowControl w:val="0"/>
              <w:autoSpaceDE w:val="0"/>
              <w:autoSpaceDN w:val="0"/>
              <w:adjustRightInd w:val="0"/>
              <w:ind w:right="-108"/>
              <w:rPr>
                <w:rFonts w:ascii="Arial" w:hAnsi="Arial" w:cs="Arial"/>
                <w:sz w:val="20"/>
                <w:lang w:val="en-US"/>
              </w:rPr>
            </w:pPr>
            <w:proofErr w:type="spellStart"/>
            <w:r w:rsidRPr="00F30849">
              <w:rPr>
                <w:rFonts w:ascii="Arial" w:hAnsi="Arial" w:cs="Arial"/>
                <w:sz w:val="20"/>
                <w:lang w:val="en-US"/>
              </w:rPr>
              <w:t>Bossard</w:t>
            </w:r>
            <w:proofErr w:type="spellEnd"/>
            <w:r w:rsidRPr="00F30849">
              <w:rPr>
                <w:rFonts w:ascii="Arial" w:hAnsi="Arial" w:cs="Arial"/>
                <w:sz w:val="20"/>
                <w:lang w:val="en-US"/>
              </w:rPr>
              <w:t xml:space="preserve"> Assembly Technology Expert Services: </w:t>
            </w:r>
            <w:r w:rsidR="00594E26" w:rsidRPr="00F30849">
              <w:rPr>
                <w:rFonts w:ascii="Arial" w:hAnsi="Arial" w:cs="Arial"/>
                <w:sz w:val="20"/>
                <w:lang w:val="en-US"/>
              </w:rPr>
              <w:t>Expert Teardown</w:t>
            </w:r>
          </w:p>
        </w:tc>
        <w:tc>
          <w:tcPr>
            <w:tcW w:w="3572" w:type="dxa"/>
            <w:vAlign w:val="bottom"/>
          </w:tcPr>
          <w:p w14:paraId="17ABE17C" w14:textId="7D718234" w:rsidR="00C01B96" w:rsidRPr="00F30849" w:rsidRDefault="00C01B96" w:rsidP="00F30849">
            <w:pPr>
              <w:widowControl w:val="0"/>
              <w:autoSpaceDE w:val="0"/>
              <w:autoSpaceDN w:val="0"/>
              <w:adjustRightInd w:val="0"/>
              <w:ind w:right="-108"/>
              <w:rPr>
                <w:rFonts w:ascii="Arial" w:hAnsi="Arial" w:cs="Arial"/>
                <w:sz w:val="20"/>
                <w:lang w:val="en-US"/>
              </w:rPr>
            </w:pPr>
            <w:proofErr w:type="spellStart"/>
            <w:r w:rsidRPr="00F30849">
              <w:rPr>
                <w:rFonts w:ascii="Arial" w:hAnsi="Arial" w:cs="Arial"/>
                <w:sz w:val="20"/>
                <w:lang w:val="en-US"/>
              </w:rPr>
              <w:t>Bossard</w:t>
            </w:r>
            <w:proofErr w:type="spellEnd"/>
            <w:r w:rsidRPr="00F30849">
              <w:rPr>
                <w:rFonts w:ascii="Arial" w:hAnsi="Arial" w:cs="Arial"/>
                <w:sz w:val="20"/>
                <w:lang w:val="en-US"/>
              </w:rPr>
              <w:t xml:space="preserve"> Assembly Technology Expert Services: </w:t>
            </w:r>
            <w:r w:rsidR="00594E26" w:rsidRPr="00F30849">
              <w:rPr>
                <w:rFonts w:ascii="Arial" w:hAnsi="Arial" w:cs="Arial"/>
                <w:sz w:val="20"/>
                <w:lang w:val="en-US"/>
              </w:rPr>
              <w:t>Expert Design</w:t>
            </w:r>
          </w:p>
        </w:tc>
      </w:tr>
      <w:tr w:rsidR="00312673" w:rsidRPr="00C57992" w14:paraId="7F32D38B" w14:textId="77777777" w:rsidTr="00CE11F1">
        <w:trPr>
          <w:trHeight w:val="631"/>
        </w:trPr>
        <w:tc>
          <w:tcPr>
            <w:tcW w:w="3823" w:type="dxa"/>
          </w:tcPr>
          <w:p w14:paraId="3C65D854" w14:textId="77777777" w:rsidR="00312673" w:rsidRPr="00F30849" w:rsidRDefault="00312673" w:rsidP="00C57992">
            <w:pPr>
              <w:widowControl w:val="0"/>
              <w:autoSpaceDE w:val="0"/>
              <w:autoSpaceDN w:val="0"/>
              <w:adjustRightInd w:val="0"/>
              <w:spacing w:line="360" w:lineRule="auto"/>
              <w:ind w:right="-108"/>
              <w:jc w:val="center"/>
              <w:rPr>
                <w:rFonts w:ascii="Arial" w:hAnsi="Arial" w:cs="Arial"/>
                <w:sz w:val="20"/>
              </w:rPr>
            </w:pPr>
            <w:r w:rsidRPr="00F30849">
              <w:rPr>
                <w:rFonts w:ascii="Arial" w:hAnsi="Arial" w:cs="Arial"/>
                <w:noProof/>
                <w:sz w:val="20"/>
              </w:rPr>
              <w:drawing>
                <wp:inline distT="0" distB="0" distL="0" distR="0" wp14:anchorId="0D14739D" wp14:editId="44EDE0BF">
                  <wp:extent cx="2037600" cy="1368000"/>
                  <wp:effectExtent l="25400" t="38100" r="33020" b="2921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_700_1.png"/>
                          <pic:cNvPicPr/>
                        </pic:nvPicPr>
                        <pic:blipFill>
                          <a:blip r:embed="rId14"/>
                          <a:stretch>
                            <a:fillRect/>
                          </a:stretch>
                        </pic:blipFill>
                        <pic:spPr>
                          <a:xfrm>
                            <a:off x="0" y="0"/>
                            <a:ext cx="2037600" cy="1368000"/>
                          </a:xfrm>
                          <a:prstGeom prst="rect">
                            <a:avLst/>
                          </a:prstGeom>
                          <a:scene3d>
                            <a:camera prst="orthographicFront">
                              <a:rot lat="0" lon="0" rev="0"/>
                            </a:camera>
                            <a:lightRig rig="threePt" dir="t"/>
                          </a:scene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572" w:type="dxa"/>
          </w:tcPr>
          <w:p w14:paraId="2A28EDAD" w14:textId="77777777" w:rsidR="00312673" w:rsidRPr="00F30849" w:rsidRDefault="00312673" w:rsidP="00CE11F1">
            <w:pPr>
              <w:widowControl w:val="0"/>
              <w:autoSpaceDE w:val="0"/>
              <w:autoSpaceDN w:val="0"/>
              <w:adjustRightInd w:val="0"/>
              <w:spacing w:line="360" w:lineRule="auto"/>
              <w:ind w:right="1982"/>
              <w:jc w:val="center"/>
              <w:rPr>
                <w:rFonts w:ascii="Arial" w:hAnsi="Arial" w:cs="Arial"/>
                <w:sz w:val="20"/>
              </w:rPr>
            </w:pPr>
            <w:r w:rsidRPr="00F30849">
              <w:rPr>
                <w:rFonts w:ascii="Arial" w:hAnsi="Arial" w:cs="Arial"/>
                <w:noProof/>
                <w:sz w:val="20"/>
              </w:rPr>
              <w:drawing>
                <wp:inline distT="0" distB="0" distL="0" distR="0" wp14:anchorId="00D8476A" wp14:editId="41574BBA">
                  <wp:extent cx="1886400" cy="1368000"/>
                  <wp:effectExtent l="38100" t="38100" r="31750" b="29210"/>
                  <wp:docPr id="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_700_2.png"/>
                          <pic:cNvPicPr/>
                        </pic:nvPicPr>
                        <pic:blipFill>
                          <a:blip r:embed="rId15"/>
                          <a:stretch>
                            <a:fillRect/>
                          </a:stretch>
                        </pic:blipFill>
                        <pic:spPr>
                          <a:xfrm>
                            <a:off x="0" y="0"/>
                            <a:ext cx="1886400" cy="1368000"/>
                          </a:xfrm>
                          <a:prstGeom prst="rect">
                            <a:avLst/>
                          </a:prstGeom>
                          <a:scene3d>
                            <a:camera prst="orthographicFront">
                              <a:rot lat="0" lon="0" rev="0"/>
                            </a:camera>
                            <a:lightRig rig="threePt" dir="t"/>
                          </a:scene3d>
                        </pic:spPr>
                      </pic:pic>
                    </a:graphicData>
                  </a:graphic>
                </wp:inline>
              </w:drawing>
            </w:r>
          </w:p>
        </w:tc>
      </w:tr>
      <w:tr w:rsidR="00C01B96" w:rsidRPr="000C199A" w14:paraId="18B25931" w14:textId="77777777" w:rsidTr="00CE11F1">
        <w:trPr>
          <w:trHeight w:val="318"/>
        </w:trPr>
        <w:tc>
          <w:tcPr>
            <w:tcW w:w="3823" w:type="dxa"/>
            <w:vAlign w:val="bottom"/>
          </w:tcPr>
          <w:p w14:paraId="5BEA898F" w14:textId="6BE75036" w:rsidR="00C01B96" w:rsidRPr="00F30849" w:rsidRDefault="00C01B96" w:rsidP="00F30849">
            <w:pPr>
              <w:widowControl w:val="0"/>
              <w:autoSpaceDE w:val="0"/>
              <w:autoSpaceDN w:val="0"/>
              <w:adjustRightInd w:val="0"/>
              <w:ind w:right="-108"/>
              <w:rPr>
                <w:rFonts w:ascii="Arial" w:hAnsi="Arial" w:cs="Arial"/>
                <w:sz w:val="20"/>
                <w:lang w:val="en-US"/>
              </w:rPr>
            </w:pPr>
            <w:proofErr w:type="spellStart"/>
            <w:r w:rsidRPr="00F30849">
              <w:rPr>
                <w:rFonts w:ascii="Arial" w:hAnsi="Arial" w:cs="Arial"/>
                <w:sz w:val="20"/>
                <w:lang w:val="en-US"/>
              </w:rPr>
              <w:t>Bossard</w:t>
            </w:r>
            <w:proofErr w:type="spellEnd"/>
            <w:r w:rsidRPr="00F30849">
              <w:rPr>
                <w:rFonts w:ascii="Arial" w:hAnsi="Arial" w:cs="Arial"/>
                <w:sz w:val="20"/>
                <w:lang w:val="en-US"/>
              </w:rPr>
              <w:t xml:space="preserve"> Assembly Technology Expert Services: </w:t>
            </w:r>
            <w:r w:rsidR="007C41F8" w:rsidRPr="00F30849">
              <w:rPr>
                <w:rFonts w:ascii="Arial" w:hAnsi="Arial" w:cs="Arial"/>
                <w:sz w:val="20"/>
                <w:lang w:val="en-US"/>
              </w:rPr>
              <w:t>Expert Education</w:t>
            </w:r>
          </w:p>
        </w:tc>
        <w:tc>
          <w:tcPr>
            <w:tcW w:w="3572" w:type="dxa"/>
            <w:vAlign w:val="bottom"/>
          </w:tcPr>
          <w:p w14:paraId="4FAC1BC6" w14:textId="03691EAC" w:rsidR="00C01B96" w:rsidRPr="00F30849" w:rsidRDefault="00C01B96" w:rsidP="00F30849">
            <w:pPr>
              <w:widowControl w:val="0"/>
              <w:autoSpaceDE w:val="0"/>
              <w:autoSpaceDN w:val="0"/>
              <w:adjustRightInd w:val="0"/>
              <w:ind w:right="-108"/>
              <w:rPr>
                <w:rFonts w:ascii="Arial" w:hAnsi="Arial" w:cs="Arial"/>
                <w:sz w:val="20"/>
                <w:lang w:val="en-US"/>
              </w:rPr>
            </w:pPr>
            <w:proofErr w:type="spellStart"/>
            <w:r w:rsidRPr="00F30849">
              <w:rPr>
                <w:rFonts w:ascii="Arial" w:hAnsi="Arial" w:cs="Arial"/>
                <w:sz w:val="20"/>
                <w:lang w:val="en-US"/>
              </w:rPr>
              <w:t>Bossard</w:t>
            </w:r>
            <w:proofErr w:type="spellEnd"/>
            <w:r w:rsidRPr="00F30849">
              <w:rPr>
                <w:rFonts w:ascii="Arial" w:hAnsi="Arial" w:cs="Arial"/>
                <w:sz w:val="20"/>
                <w:lang w:val="en-US"/>
              </w:rPr>
              <w:t xml:space="preserve"> Assembly Technology Expert Services: </w:t>
            </w:r>
            <w:r w:rsidR="007C41F8" w:rsidRPr="00F30849">
              <w:rPr>
                <w:rFonts w:ascii="Arial" w:hAnsi="Arial" w:cs="Arial"/>
                <w:sz w:val="20"/>
                <w:lang w:val="en-US"/>
              </w:rPr>
              <w:t>Expert Assortment Analysis</w:t>
            </w:r>
          </w:p>
        </w:tc>
      </w:tr>
    </w:tbl>
    <w:p w14:paraId="2A37DEAA" w14:textId="54C835C2" w:rsidR="00312673" w:rsidRPr="00516E9D" w:rsidRDefault="00312673" w:rsidP="00045356">
      <w:pPr>
        <w:widowControl w:val="0"/>
        <w:autoSpaceDE w:val="0"/>
        <w:autoSpaceDN w:val="0"/>
        <w:adjustRightInd w:val="0"/>
        <w:spacing w:line="288" w:lineRule="auto"/>
        <w:ind w:right="1985"/>
        <w:rPr>
          <w:rFonts w:ascii="Arial" w:hAnsi="Arial" w:cs="Arial"/>
          <w:sz w:val="20"/>
          <w:lang w:val="en-US"/>
        </w:rPr>
      </w:pPr>
    </w:p>
    <w:tbl>
      <w:tblPr>
        <w:tblW w:w="0" w:type="auto"/>
        <w:tblLook w:val="04A0" w:firstRow="1" w:lastRow="0" w:firstColumn="1" w:lastColumn="0" w:noHBand="0" w:noVBand="1"/>
      </w:tblPr>
      <w:tblGrid>
        <w:gridCol w:w="4128"/>
        <w:gridCol w:w="4129"/>
      </w:tblGrid>
      <w:tr w:rsidR="00395CB6" w:rsidRPr="005C02EB" w14:paraId="7550853E" w14:textId="77777777">
        <w:tc>
          <w:tcPr>
            <w:tcW w:w="4128" w:type="dxa"/>
            <w:shd w:val="clear" w:color="auto" w:fill="auto"/>
          </w:tcPr>
          <w:p w14:paraId="716EFBB5" w14:textId="77777777" w:rsidR="00CF1EBD" w:rsidRPr="005C02EB" w:rsidRDefault="00CF1EBD" w:rsidP="00045356">
            <w:pPr>
              <w:pStyle w:val="Kopfzeile"/>
              <w:tabs>
                <w:tab w:val="clear" w:pos="4536"/>
                <w:tab w:val="clear" w:pos="9072"/>
              </w:tabs>
              <w:spacing w:line="288" w:lineRule="auto"/>
              <w:ind w:right="136"/>
              <w:rPr>
                <w:rFonts w:ascii="Arial" w:hAnsi="Arial" w:cs="Arial"/>
                <w:b/>
                <w:sz w:val="16"/>
                <w:szCs w:val="16"/>
              </w:rPr>
            </w:pPr>
            <w:r w:rsidRPr="005C02EB">
              <w:rPr>
                <w:rFonts w:ascii="Arial" w:hAnsi="Arial" w:cs="Arial"/>
                <w:b/>
                <w:sz w:val="16"/>
                <w:szCs w:val="16"/>
              </w:rPr>
              <w:t>Weitere</w:t>
            </w:r>
            <w:r w:rsidR="00C034BA" w:rsidRPr="005C02EB">
              <w:rPr>
                <w:rFonts w:ascii="Arial" w:hAnsi="Arial" w:cs="Arial"/>
                <w:b/>
                <w:sz w:val="16"/>
                <w:szCs w:val="16"/>
              </w:rPr>
              <w:t xml:space="preserve"> </w:t>
            </w:r>
            <w:r w:rsidRPr="005C02EB">
              <w:rPr>
                <w:rFonts w:ascii="Arial" w:hAnsi="Arial" w:cs="Arial"/>
                <w:b/>
                <w:sz w:val="16"/>
                <w:szCs w:val="16"/>
              </w:rPr>
              <w:t>Informationen:</w:t>
            </w:r>
          </w:p>
          <w:p w14:paraId="37278102" w14:textId="77777777" w:rsidR="00353ED6" w:rsidRPr="005C02EB" w:rsidRDefault="00353ED6" w:rsidP="00045356">
            <w:pPr>
              <w:pStyle w:val="Kopfzeile"/>
              <w:spacing w:line="288" w:lineRule="auto"/>
              <w:rPr>
                <w:rFonts w:ascii="Arial" w:hAnsi="Arial" w:cs="Arial"/>
                <w:sz w:val="16"/>
                <w:szCs w:val="16"/>
              </w:rPr>
            </w:pPr>
            <w:proofErr w:type="spellStart"/>
            <w:r w:rsidRPr="005C02EB">
              <w:rPr>
                <w:rFonts w:ascii="Arial" w:hAnsi="Arial" w:cs="Arial"/>
                <w:sz w:val="16"/>
                <w:szCs w:val="16"/>
              </w:rPr>
              <w:t>Bossard</w:t>
            </w:r>
            <w:proofErr w:type="spellEnd"/>
            <w:r w:rsidRPr="005C02EB">
              <w:rPr>
                <w:rFonts w:ascii="Arial" w:hAnsi="Arial" w:cs="Arial"/>
                <w:sz w:val="16"/>
                <w:szCs w:val="16"/>
              </w:rPr>
              <w:t xml:space="preserve"> Deutschland GmbH</w:t>
            </w:r>
          </w:p>
          <w:p w14:paraId="1853346C" w14:textId="7B974DA9" w:rsidR="00353ED6" w:rsidRPr="005C02EB" w:rsidRDefault="00353ED6" w:rsidP="00045356">
            <w:pPr>
              <w:pStyle w:val="Kopfzeile"/>
              <w:spacing w:line="288" w:lineRule="auto"/>
              <w:rPr>
                <w:rFonts w:ascii="Arial" w:hAnsi="Arial" w:cs="Arial"/>
                <w:sz w:val="16"/>
                <w:szCs w:val="16"/>
              </w:rPr>
            </w:pPr>
            <w:r w:rsidRPr="005C02EB">
              <w:rPr>
                <w:rFonts w:ascii="Arial" w:hAnsi="Arial" w:cs="Arial"/>
                <w:sz w:val="16"/>
                <w:szCs w:val="16"/>
              </w:rPr>
              <w:t xml:space="preserve">Hans van der </w:t>
            </w:r>
            <w:proofErr w:type="spellStart"/>
            <w:r w:rsidRPr="005C02EB">
              <w:rPr>
                <w:rFonts w:ascii="Arial" w:hAnsi="Arial" w:cs="Arial"/>
                <w:sz w:val="16"/>
                <w:szCs w:val="16"/>
              </w:rPr>
              <w:t>Velden</w:t>
            </w:r>
            <w:proofErr w:type="spellEnd"/>
            <w:r w:rsidRPr="005C02EB">
              <w:rPr>
                <w:rFonts w:ascii="Arial" w:hAnsi="Arial" w:cs="Arial"/>
                <w:sz w:val="16"/>
                <w:szCs w:val="16"/>
              </w:rPr>
              <w:t>, Geschäftsführer</w:t>
            </w:r>
          </w:p>
          <w:p w14:paraId="4B0ECD28" w14:textId="77777777" w:rsidR="00353ED6" w:rsidRPr="005C02EB" w:rsidRDefault="00353ED6" w:rsidP="00045356">
            <w:pPr>
              <w:pStyle w:val="Kopfzeile"/>
              <w:spacing w:line="288" w:lineRule="auto"/>
              <w:rPr>
                <w:rFonts w:ascii="Arial" w:hAnsi="Arial" w:cs="Arial"/>
                <w:sz w:val="16"/>
                <w:szCs w:val="16"/>
              </w:rPr>
            </w:pPr>
            <w:r w:rsidRPr="005C02EB">
              <w:rPr>
                <w:rFonts w:ascii="Arial" w:hAnsi="Arial" w:cs="Arial"/>
                <w:sz w:val="16"/>
                <w:szCs w:val="16"/>
              </w:rPr>
              <w:t>Max-</w:t>
            </w:r>
            <w:proofErr w:type="spellStart"/>
            <w:r w:rsidRPr="005C02EB">
              <w:rPr>
                <w:rFonts w:ascii="Arial" w:hAnsi="Arial" w:cs="Arial"/>
                <w:sz w:val="16"/>
                <w:szCs w:val="16"/>
              </w:rPr>
              <w:t>Eyth</w:t>
            </w:r>
            <w:proofErr w:type="spellEnd"/>
            <w:r w:rsidRPr="005C02EB">
              <w:rPr>
                <w:rFonts w:ascii="Arial" w:hAnsi="Arial" w:cs="Arial"/>
                <w:sz w:val="16"/>
                <w:szCs w:val="16"/>
              </w:rPr>
              <w:t>-Straße 14, 89186 Illerrieden</w:t>
            </w:r>
          </w:p>
          <w:p w14:paraId="11E1462C" w14:textId="68DBE3F8" w:rsidR="00353ED6" w:rsidRPr="005C02EB" w:rsidRDefault="00353ED6" w:rsidP="00045356">
            <w:pPr>
              <w:pStyle w:val="Kopfzeile"/>
              <w:spacing w:line="288" w:lineRule="auto"/>
              <w:rPr>
                <w:rFonts w:ascii="Arial" w:hAnsi="Arial" w:cs="Arial"/>
                <w:sz w:val="16"/>
                <w:szCs w:val="16"/>
              </w:rPr>
            </w:pPr>
            <w:r w:rsidRPr="005C02EB">
              <w:rPr>
                <w:rFonts w:ascii="Arial" w:hAnsi="Arial" w:cs="Arial"/>
                <w:sz w:val="16"/>
                <w:szCs w:val="16"/>
              </w:rPr>
              <w:t>Tel. +49 7306 782 402</w:t>
            </w:r>
          </w:p>
          <w:p w14:paraId="0A4DBE7C" w14:textId="6B045DFD" w:rsidR="00353ED6" w:rsidRPr="005C02EB" w:rsidRDefault="00353ED6" w:rsidP="00045356">
            <w:pPr>
              <w:pStyle w:val="Kopfzeile"/>
              <w:spacing w:line="288" w:lineRule="auto"/>
              <w:rPr>
                <w:rFonts w:ascii="Arial" w:hAnsi="Arial" w:cs="Arial"/>
                <w:sz w:val="16"/>
                <w:szCs w:val="16"/>
              </w:rPr>
            </w:pPr>
            <w:r w:rsidRPr="005C02EB">
              <w:rPr>
                <w:rFonts w:ascii="Arial" w:hAnsi="Arial" w:cs="Arial"/>
                <w:sz w:val="16"/>
                <w:szCs w:val="16"/>
              </w:rPr>
              <w:t>Fax +49 7306 782 401</w:t>
            </w:r>
          </w:p>
          <w:p w14:paraId="63914CDF" w14:textId="0FAF049D" w:rsidR="00353ED6" w:rsidRPr="005C02EB" w:rsidRDefault="00353ED6" w:rsidP="00045356">
            <w:pPr>
              <w:pStyle w:val="Kopfzeile"/>
              <w:spacing w:line="288" w:lineRule="auto"/>
              <w:rPr>
                <w:rFonts w:ascii="Arial" w:hAnsi="Arial" w:cs="Arial"/>
                <w:sz w:val="16"/>
                <w:szCs w:val="16"/>
              </w:rPr>
            </w:pPr>
            <w:r w:rsidRPr="005C02EB">
              <w:rPr>
                <w:rFonts w:ascii="Arial" w:hAnsi="Arial" w:cs="Arial"/>
                <w:sz w:val="16"/>
                <w:szCs w:val="16"/>
              </w:rPr>
              <w:t xml:space="preserve">E-Mail: </w:t>
            </w:r>
            <w:hyperlink r:id="rId16" w:history="1">
              <w:r w:rsidR="009D6E92" w:rsidRPr="00B16B6B">
                <w:rPr>
                  <w:rStyle w:val="Hyperlink"/>
                  <w:rFonts w:ascii="Arial" w:hAnsi="Arial" w:cs="Arial"/>
                  <w:sz w:val="16"/>
                  <w:szCs w:val="16"/>
                </w:rPr>
                <w:t>HvanderVelden@bossard.com</w:t>
              </w:r>
            </w:hyperlink>
          </w:p>
          <w:p w14:paraId="536428CE" w14:textId="26769F35" w:rsidR="00CF1EBD" w:rsidRDefault="003C32E7" w:rsidP="00045356">
            <w:pPr>
              <w:pStyle w:val="Kopfzeile"/>
              <w:spacing w:line="288" w:lineRule="auto"/>
              <w:rPr>
                <w:rStyle w:val="Hyperlink"/>
                <w:rFonts w:ascii="Arial" w:hAnsi="Arial" w:cs="Arial"/>
                <w:sz w:val="16"/>
                <w:szCs w:val="16"/>
              </w:rPr>
            </w:pPr>
            <w:hyperlink r:id="rId17" w:history="1">
              <w:r w:rsidR="00353ED6" w:rsidRPr="005C02EB">
                <w:rPr>
                  <w:rStyle w:val="Hyperlink"/>
                  <w:rFonts w:ascii="Arial" w:hAnsi="Arial" w:cs="Arial"/>
                  <w:sz w:val="16"/>
                  <w:szCs w:val="16"/>
                </w:rPr>
                <w:t>www.bossard.com/de</w:t>
              </w:r>
            </w:hyperlink>
          </w:p>
          <w:p w14:paraId="2FC676DE" w14:textId="6BCAE87B" w:rsidR="00FF1269" w:rsidRDefault="00FF1269" w:rsidP="00045356">
            <w:pPr>
              <w:pStyle w:val="Kopfzeile"/>
              <w:spacing w:line="288" w:lineRule="auto"/>
              <w:rPr>
                <w:rStyle w:val="Hyperlink"/>
                <w:sz w:val="16"/>
                <w:szCs w:val="16"/>
              </w:rPr>
            </w:pPr>
          </w:p>
          <w:p w14:paraId="12A51A29" w14:textId="77777777" w:rsidR="00FF1269" w:rsidRPr="00FF1269"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KVT-Fastening GmbH</w:t>
            </w:r>
          </w:p>
          <w:p w14:paraId="62E94892" w14:textId="77777777" w:rsidR="00FF1269" w:rsidRPr="00FF1269"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Sabine Welp, Senior Marketing Expert</w:t>
            </w:r>
          </w:p>
          <w:p w14:paraId="2A91F34A" w14:textId="77777777" w:rsidR="00FF1269" w:rsidRPr="00FF1269"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Max-</w:t>
            </w:r>
            <w:proofErr w:type="spellStart"/>
            <w:r w:rsidRPr="00FF1269">
              <w:rPr>
                <w:rFonts w:ascii="Arial" w:hAnsi="Arial" w:cs="Arial"/>
                <w:sz w:val="16"/>
                <w:szCs w:val="16"/>
                <w:lang w:val="it-IT"/>
              </w:rPr>
              <w:t>Eyth</w:t>
            </w:r>
            <w:proofErr w:type="spellEnd"/>
            <w:r w:rsidRPr="00FF1269">
              <w:rPr>
                <w:rFonts w:ascii="Arial" w:hAnsi="Arial" w:cs="Arial"/>
                <w:sz w:val="16"/>
                <w:szCs w:val="16"/>
                <w:lang w:val="it-IT"/>
              </w:rPr>
              <w:t>-</w:t>
            </w:r>
            <w:proofErr w:type="spellStart"/>
            <w:r w:rsidRPr="00FF1269">
              <w:rPr>
                <w:rFonts w:ascii="Arial" w:hAnsi="Arial" w:cs="Arial"/>
                <w:sz w:val="16"/>
                <w:szCs w:val="16"/>
                <w:lang w:val="it-IT"/>
              </w:rPr>
              <w:t>Str</w:t>
            </w:r>
            <w:proofErr w:type="spellEnd"/>
            <w:r w:rsidRPr="00FF1269">
              <w:rPr>
                <w:rFonts w:ascii="Arial" w:hAnsi="Arial" w:cs="Arial"/>
                <w:sz w:val="16"/>
                <w:szCs w:val="16"/>
                <w:lang w:val="it-IT"/>
              </w:rPr>
              <w:t>. 14, 89186 Illerrieden</w:t>
            </w:r>
          </w:p>
          <w:p w14:paraId="3C2F2717" w14:textId="77777777" w:rsidR="00FF1269" w:rsidRPr="00FF1269"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Tel.: +49 (0) 7306 782-338</w:t>
            </w:r>
          </w:p>
          <w:p w14:paraId="77FB6296" w14:textId="77777777" w:rsidR="00FF1269" w:rsidRPr="00FF1269"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Fax: +49 (0) 7306 2251</w:t>
            </w:r>
          </w:p>
          <w:p w14:paraId="02020E68" w14:textId="77777777" w:rsidR="00FF1269" w:rsidRPr="00FF1269"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E-Mail: s.welp@kvt-fastening.com</w:t>
            </w:r>
          </w:p>
          <w:p w14:paraId="23EF4D47" w14:textId="77777777" w:rsidR="00FF1269" w:rsidRPr="00FF1269" w:rsidRDefault="00FF1269" w:rsidP="00FF1269">
            <w:pPr>
              <w:pStyle w:val="Kopfzeile"/>
              <w:spacing w:line="288" w:lineRule="auto"/>
              <w:rPr>
                <w:rFonts w:ascii="Arial" w:hAnsi="Arial" w:cs="Arial"/>
                <w:sz w:val="16"/>
                <w:szCs w:val="16"/>
                <w:lang w:val="it-IT"/>
              </w:rPr>
            </w:pPr>
            <w:proofErr w:type="spellStart"/>
            <w:r w:rsidRPr="00FF1269">
              <w:rPr>
                <w:rFonts w:ascii="Arial" w:hAnsi="Arial" w:cs="Arial"/>
                <w:sz w:val="16"/>
                <w:szCs w:val="16"/>
                <w:lang w:val="it-IT"/>
              </w:rPr>
              <w:t>Member</w:t>
            </w:r>
            <w:proofErr w:type="spellEnd"/>
            <w:r w:rsidRPr="00FF1269">
              <w:rPr>
                <w:rFonts w:ascii="Arial" w:hAnsi="Arial" w:cs="Arial"/>
                <w:sz w:val="16"/>
                <w:szCs w:val="16"/>
                <w:lang w:val="it-IT"/>
              </w:rPr>
              <w:t xml:space="preserve"> of KVT-Fastening | a </w:t>
            </w:r>
            <w:proofErr w:type="spellStart"/>
            <w:r w:rsidRPr="00FF1269">
              <w:rPr>
                <w:rFonts w:ascii="Arial" w:hAnsi="Arial" w:cs="Arial"/>
                <w:sz w:val="16"/>
                <w:szCs w:val="16"/>
                <w:lang w:val="it-IT"/>
              </w:rPr>
              <w:t>Bossard</w:t>
            </w:r>
            <w:proofErr w:type="spellEnd"/>
            <w:r w:rsidRPr="00FF1269">
              <w:rPr>
                <w:rFonts w:ascii="Arial" w:hAnsi="Arial" w:cs="Arial"/>
                <w:sz w:val="16"/>
                <w:szCs w:val="16"/>
                <w:lang w:val="it-IT"/>
              </w:rPr>
              <w:t xml:space="preserve"> company</w:t>
            </w:r>
          </w:p>
          <w:p w14:paraId="62459B9C" w14:textId="2E7457B1" w:rsidR="00FF1269" w:rsidRPr="005C02EB" w:rsidRDefault="00FF1269" w:rsidP="00FF1269">
            <w:pPr>
              <w:pStyle w:val="Kopfzeile"/>
              <w:spacing w:line="288" w:lineRule="auto"/>
              <w:rPr>
                <w:rFonts w:ascii="Arial" w:hAnsi="Arial" w:cs="Arial"/>
                <w:sz w:val="16"/>
                <w:szCs w:val="16"/>
                <w:lang w:val="it-IT"/>
              </w:rPr>
            </w:pPr>
            <w:r w:rsidRPr="00FF1269">
              <w:rPr>
                <w:rFonts w:ascii="Arial" w:hAnsi="Arial" w:cs="Arial"/>
                <w:sz w:val="16"/>
                <w:szCs w:val="16"/>
                <w:lang w:val="it-IT"/>
              </w:rPr>
              <w:t>www.kvt-fastening.de</w:t>
            </w:r>
          </w:p>
          <w:p w14:paraId="447E4FE3" w14:textId="77777777" w:rsidR="00CF1EBD" w:rsidRPr="005C02EB" w:rsidRDefault="00CF1EBD" w:rsidP="00045356">
            <w:pPr>
              <w:pStyle w:val="Kopfzeile"/>
              <w:spacing w:line="288" w:lineRule="auto"/>
              <w:ind w:right="136"/>
              <w:rPr>
                <w:rFonts w:ascii="Arial" w:hAnsi="Arial" w:cs="Arial"/>
                <w:sz w:val="16"/>
                <w:szCs w:val="16"/>
                <w:lang w:val="it-IT"/>
              </w:rPr>
            </w:pPr>
          </w:p>
        </w:tc>
        <w:tc>
          <w:tcPr>
            <w:tcW w:w="4129" w:type="dxa"/>
            <w:shd w:val="clear" w:color="auto" w:fill="auto"/>
          </w:tcPr>
          <w:p w14:paraId="3CCB8444" w14:textId="77777777" w:rsidR="00CF1EBD" w:rsidRPr="005C02EB" w:rsidRDefault="00CF1EBD" w:rsidP="00045356">
            <w:pPr>
              <w:pStyle w:val="Kopfzeile"/>
              <w:tabs>
                <w:tab w:val="left" w:pos="4751"/>
              </w:tabs>
              <w:spacing w:line="288" w:lineRule="auto"/>
              <w:ind w:left="-494" w:right="205" w:firstLine="494"/>
              <w:rPr>
                <w:rFonts w:ascii="Arial" w:hAnsi="Arial" w:cs="Arial"/>
                <w:b/>
                <w:sz w:val="16"/>
                <w:szCs w:val="16"/>
              </w:rPr>
            </w:pPr>
            <w:r w:rsidRPr="005C02EB">
              <w:rPr>
                <w:rFonts w:ascii="Arial" w:hAnsi="Arial" w:cs="Arial"/>
                <w:b/>
                <w:sz w:val="16"/>
                <w:szCs w:val="16"/>
              </w:rPr>
              <w:t>Presse-</w:t>
            </w:r>
            <w:r w:rsidR="00C034BA" w:rsidRPr="005C02EB">
              <w:rPr>
                <w:rFonts w:ascii="Arial" w:hAnsi="Arial" w:cs="Arial"/>
                <w:b/>
                <w:sz w:val="16"/>
                <w:szCs w:val="16"/>
              </w:rPr>
              <w:t xml:space="preserve"> </w:t>
            </w:r>
            <w:r w:rsidRPr="005C02EB">
              <w:rPr>
                <w:rFonts w:ascii="Arial" w:hAnsi="Arial" w:cs="Arial"/>
                <w:b/>
                <w:sz w:val="16"/>
                <w:szCs w:val="16"/>
              </w:rPr>
              <w:t>und</w:t>
            </w:r>
            <w:r w:rsidR="00C034BA" w:rsidRPr="005C02EB">
              <w:rPr>
                <w:rFonts w:ascii="Arial" w:hAnsi="Arial" w:cs="Arial"/>
                <w:b/>
                <w:sz w:val="16"/>
                <w:szCs w:val="16"/>
              </w:rPr>
              <w:t xml:space="preserve"> </w:t>
            </w:r>
            <w:r w:rsidRPr="005C02EB">
              <w:rPr>
                <w:rFonts w:ascii="Arial" w:hAnsi="Arial" w:cs="Arial"/>
                <w:b/>
                <w:sz w:val="16"/>
                <w:szCs w:val="16"/>
              </w:rPr>
              <w:t>Öffentlichkeitsarbeit:</w:t>
            </w:r>
          </w:p>
          <w:p w14:paraId="669E0582" w14:textId="77777777" w:rsidR="00CF1EBD" w:rsidRPr="005C02EB" w:rsidRDefault="00CF1EBD" w:rsidP="00045356">
            <w:pPr>
              <w:pStyle w:val="Kopfzeile"/>
              <w:tabs>
                <w:tab w:val="left" w:pos="4751"/>
              </w:tabs>
              <w:spacing w:line="288" w:lineRule="auto"/>
              <w:ind w:left="-494" w:right="205" w:firstLine="494"/>
              <w:rPr>
                <w:rFonts w:ascii="Arial" w:hAnsi="Arial" w:cs="Arial"/>
                <w:sz w:val="16"/>
                <w:szCs w:val="16"/>
              </w:rPr>
            </w:pPr>
            <w:r w:rsidRPr="005C02EB">
              <w:rPr>
                <w:rFonts w:ascii="Arial" w:hAnsi="Arial" w:cs="Arial"/>
                <w:sz w:val="16"/>
                <w:szCs w:val="16"/>
              </w:rPr>
              <w:t>Press'n'Relations</w:t>
            </w:r>
            <w:r w:rsidR="00C034BA" w:rsidRPr="005C02EB">
              <w:rPr>
                <w:rFonts w:ascii="Arial" w:hAnsi="Arial" w:cs="Arial"/>
                <w:sz w:val="16"/>
                <w:szCs w:val="16"/>
              </w:rPr>
              <w:t xml:space="preserve"> </w:t>
            </w:r>
            <w:r w:rsidRPr="005C02EB">
              <w:rPr>
                <w:rFonts w:ascii="Arial" w:hAnsi="Arial" w:cs="Arial"/>
                <w:sz w:val="16"/>
                <w:szCs w:val="16"/>
              </w:rPr>
              <w:t>GmbH</w:t>
            </w:r>
          </w:p>
          <w:p w14:paraId="57464024" w14:textId="77777777" w:rsidR="00CF1EBD" w:rsidRPr="005C02EB" w:rsidRDefault="00CF1EBD" w:rsidP="00045356">
            <w:pPr>
              <w:pStyle w:val="Kopfzeile"/>
              <w:tabs>
                <w:tab w:val="left" w:pos="4751"/>
              </w:tabs>
              <w:spacing w:line="288" w:lineRule="auto"/>
              <w:ind w:left="-494" w:right="205" w:firstLine="494"/>
              <w:rPr>
                <w:rFonts w:ascii="Arial" w:hAnsi="Arial" w:cs="Arial"/>
                <w:sz w:val="16"/>
                <w:szCs w:val="16"/>
              </w:rPr>
            </w:pPr>
            <w:r w:rsidRPr="005C02EB">
              <w:rPr>
                <w:rFonts w:ascii="Arial" w:hAnsi="Arial" w:cs="Arial"/>
                <w:sz w:val="16"/>
                <w:szCs w:val="16"/>
              </w:rPr>
              <w:t>Thomas</w:t>
            </w:r>
            <w:r w:rsidR="00C034BA" w:rsidRPr="005C02EB">
              <w:rPr>
                <w:rFonts w:ascii="Arial" w:hAnsi="Arial" w:cs="Arial"/>
                <w:sz w:val="16"/>
                <w:szCs w:val="16"/>
              </w:rPr>
              <w:t xml:space="preserve"> </w:t>
            </w:r>
            <w:r w:rsidRPr="005C02EB">
              <w:rPr>
                <w:rFonts w:ascii="Arial" w:hAnsi="Arial" w:cs="Arial"/>
                <w:sz w:val="16"/>
                <w:szCs w:val="16"/>
              </w:rPr>
              <w:t>Seibold</w:t>
            </w:r>
          </w:p>
          <w:p w14:paraId="3D177ED8" w14:textId="77777777" w:rsidR="00CF1EBD" w:rsidRPr="005C02EB" w:rsidRDefault="00CF1EBD" w:rsidP="00045356">
            <w:pPr>
              <w:pStyle w:val="Kopfzeile"/>
              <w:tabs>
                <w:tab w:val="left" w:pos="4751"/>
              </w:tabs>
              <w:spacing w:line="288" w:lineRule="auto"/>
              <w:ind w:left="-494" w:right="205" w:firstLine="494"/>
              <w:rPr>
                <w:rFonts w:ascii="Arial" w:hAnsi="Arial" w:cs="Arial"/>
                <w:sz w:val="16"/>
                <w:szCs w:val="16"/>
              </w:rPr>
            </w:pPr>
            <w:r w:rsidRPr="005C02EB">
              <w:rPr>
                <w:rFonts w:ascii="Arial" w:hAnsi="Arial" w:cs="Arial"/>
                <w:sz w:val="16"/>
                <w:szCs w:val="16"/>
              </w:rPr>
              <w:t>Magirusstr.</w:t>
            </w:r>
            <w:r w:rsidR="00C034BA" w:rsidRPr="005C02EB">
              <w:rPr>
                <w:rFonts w:ascii="Arial" w:hAnsi="Arial" w:cs="Arial"/>
                <w:sz w:val="16"/>
                <w:szCs w:val="16"/>
              </w:rPr>
              <w:t xml:space="preserve"> </w:t>
            </w:r>
            <w:r w:rsidRPr="005C02EB">
              <w:rPr>
                <w:rFonts w:ascii="Arial" w:hAnsi="Arial" w:cs="Arial"/>
                <w:sz w:val="16"/>
                <w:szCs w:val="16"/>
              </w:rPr>
              <w:t>33</w:t>
            </w:r>
            <w:r w:rsidR="00C034BA" w:rsidRPr="005C02EB">
              <w:rPr>
                <w:rFonts w:ascii="Arial" w:hAnsi="Arial" w:cs="Arial"/>
                <w:sz w:val="16"/>
                <w:szCs w:val="16"/>
              </w:rPr>
              <w:t xml:space="preserve"> </w:t>
            </w:r>
            <w:r w:rsidRPr="005C02EB">
              <w:rPr>
                <w:rFonts w:ascii="Arial" w:hAnsi="Arial" w:cs="Arial"/>
                <w:sz w:val="16"/>
                <w:szCs w:val="16"/>
              </w:rPr>
              <w:t>-</w:t>
            </w:r>
            <w:r w:rsidR="00C034BA" w:rsidRPr="005C02EB">
              <w:rPr>
                <w:rFonts w:ascii="Arial" w:hAnsi="Arial" w:cs="Arial"/>
                <w:sz w:val="16"/>
                <w:szCs w:val="16"/>
              </w:rPr>
              <w:t xml:space="preserve"> </w:t>
            </w:r>
            <w:r w:rsidRPr="005C02EB">
              <w:rPr>
                <w:rFonts w:ascii="Arial" w:hAnsi="Arial" w:cs="Arial"/>
                <w:sz w:val="16"/>
                <w:szCs w:val="16"/>
              </w:rPr>
              <w:t>89077</w:t>
            </w:r>
            <w:r w:rsidR="00C034BA" w:rsidRPr="005C02EB">
              <w:rPr>
                <w:rFonts w:ascii="Arial" w:hAnsi="Arial" w:cs="Arial"/>
                <w:sz w:val="16"/>
                <w:szCs w:val="16"/>
              </w:rPr>
              <w:t xml:space="preserve"> </w:t>
            </w:r>
            <w:r w:rsidRPr="005C02EB">
              <w:rPr>
                <w:rFonts w:ascii="Arial" w:hAnsi="Arial" w:cs="Arial"/>
                <w:sz w:val="16"/>
                <w:szCs w:val="16"/>
              </w:rPr>
              <w:t>Ulm</w:t>
            </w:r>
          </w:p>
          <w:p w14:paraId="4969EF2C" w14:textId="77777777" w:rsidR="00CF1EBD" w:rsidRPr="005C02EB" w:rsidRDefault="00CF1EBD" w:rsidP="00045356">
            <w:pPr>
              <w:pStyle w:val="Kopfzeile"/>
              <w:tabs>
                <w:tab w:val="left" w:pos="4751"/>
              </w:tabs>
              <w:spacing w:line="288" w:lineRule="auto"/>
              <w:ind w:left="-494" w:right="205" w:firstLine="494"/>
              <w:rPr>
                <w:rFonts w:ascii="Arial" w:hAnsi="Arial" w:cs="Arial"/>
                <w:sz w:val="16"/>
                <w:szCs w:val="16"/>
              </w:rPr>
            </w:pPr>
            <w:r w:rsidRPr="005C02EB">
              <w:rPr>
                <w:rFonts w:ascii="Arial" w:hAnsi="Arial" w:cs="Arial"/>
                <w:sz w:val="16"/>
                <w:szCs w:val="16"/>
              </w:rPr>
              <w:t>Tel.</w:t>
            </w:r>
            <w:r w:rsidR="00C034BA" w:rsidRPr="005C02EB">
              <w:rPr>
                <w:rFonts w:ascii="Arial" w:hAnsi="Arial" w:cs="Arial"/>
                <w:sz w:val="16"/>
                <w:szCs w:val="16"/>
              </w:rPr>
              <w:t xml:space="preserve"> </w:t>
            </w:r>
            <w:r w:rsidRPr="005C02EB">
              <w:rPr>
                <w:rFonts w:ascii="Arial" w:hAnsi="Arial" w:cs="Arial"/>
                <w:sz w:val="16"/>
                <w:szCs w:val="16"/>
              </w:rPr>
              <w:t>+49</w:t>
            </w:r>
            <w:r w:rsidR="00C034BA" w:rsidRPr="005C02EB">
              <w:rPr>
                <w:rFonts w:ascii="Arial" w:hAnsi="Arial" w:cs="Arial"/>
                <w:sz w:val="16"/>
                <w:szCs w:val="16"/>
              </w:rPr>
              <w:t xml:space="preserve"> </w:t>
            </w:r>
            <w:r w:rsidRPr="005C02EB">
              <w:rPr>
                <w:rFonts w:ascii="Arial" w:hAnsi="Arial" w:cs="Arial"/>
                <w:sz w:val="16"/>
                <w:szCs w:val="16"/>
              </w:rPr>
              <w:t>(0)</w:t>
            </w:r>
            <w:r w:rsidR="00C034BA" w:rsidRPr="005C02EB">
              <w:rPr>
                <w:rFonts w:ascii="Arial" w:hAnsi="Arial" w:cs="Arial"/>
                <w:sz w:val="16"/>
                <w:szCs w:val="16"/>
              </w:rPr>
              <w:t xml:space="preserve"> </w:t>
            </w:r>
            <w:r w:rsidRPr="005C02EB">
              <w:rPr>
                <w:rFonts w:ascii="Arial" w:hAnsi="Arial" w:cs="Arial"/>
                <w:sz w:val="16"/>
                <w:szCs w:val="16"/>
              </w:rPr>
              <w:t>731</w:t>
            </w:r>
            <w:r w:rsidR="00C034BA" w:rsidRPr="005C02EB">
              <w:rPr>
                <w:rFonts w:ascii="Arial" w:hAnsi="Arial" w:cs="Arial"/>
                <w:sz w:val="16"/>
                <w:szCs w:val="16"/>
              </w:rPr>
              <w:t xml:space="preserve"> </w:t>
            </w:r>
            <w:r w:rsidRPr="005C02EB">
              <w:rPr>
                <w:rFonts w:ascii="Arial" w:hAnsi="Arial" w:cs="Arial"/>
                <w:sz w:val="16"/>
                <w:szCs w:val="16"/>
              </w:rPr>
              <w:t>96287-19</w:t>
            </w:r>
          </w:p>
          <w:p w14:paraId="00094880" w14:textId="77777777" w:rsidR="00CF1EBD" w:rsidRPr="005C02EB" w:rsidRDefault="00CF1EBD" w:rsidP="00045356">
            <w:pPr>
              <w:pStyle w:val="Kopfzeile"/>
              <w:tabs>
                <w:tab w:val="left" w:pos="4751"/>
              </w:tabs>
              <w:spacing w:line="288" w:lineRule="auto"/>
              <w:ind w:left="-494" w:right="205" w:firstLine="494"/>
              <w:rPr>
                <w:rFonts w:ascii="Arial" w:hAnsi="Arial" w:cs="Arial"/>
                <w:sz w:val="16"/>
                <w:szCs w:val="16"/>
              </w:rPr>
            </w:pPr>
            <w:r w:rsidRPr="005C02EB">
              <w:rPr>
                <w:rFonts w:ascii="Arial" w:hAnsi="Arial" w:cs="Arial"/>
                <w:sz w:val="16"/>
                <w:szCs w:val="16"/>
              </w:rPr>
              <w:t>Fax</w:t>
            </w:r>
            <w:r w:rsidR="00C034BA" w:rsidRPr="005C02EB">
              <w:rPr>
                <w:rFonts w:ascii="Arial" w:hAnsi="Arial" w:cs="Arial"/>
                <w:sz w:val="16"/>
                <w:szCs w:val="16"/>
              </w:rPr>
              <w:t xml:space="preserve"> </w:t>
            </w:r>
            <w:r w:rsidRPr="005C02EB">
              <w:rPr>
                <w:rFonts w:ascii="Arial" w:hAnsi="Arial" w:cs="Arial"/>
                <w:sz w:val="16"/>
                <w:szCs w:val="16"/>
              </w:rPr>
              <w:t>+49</w:t>
            </w:r>
            <w:r w:rsidR="00C034BA" w:rsidRPr="005C02EB">
              <w:rPr>
                <w:rFonts w:ascii="Arial" w:hAnsi="Arial" w:cs="Arial"/>
                <w:sz w:val="16"/>
                <w:szCs w:val="16"/>
              </w:rPr>
              <w:t xml:space="preserve"> </w:t>
            </w:r>
            <w:r w:rsidRPr="005C02EB">
              <w:rPr>
                <w:rFonts w:ascii="Arial" w:hAnsi="Arial" w:cs="Arial"/>
                <w:sz w:val="16"/>
                <w:szCs w:val="16"/>
              </w:rPr>
              <w:t>(0)</w:t>
            </w:r>
            <w:r w:rsidR="00C034BA" w:rsidRPr="005C02EB">
              <w:rPr>
                <w:rFonts w:ascii="Arial" w:hAnsi="Arial" w:cs="Arial"/>
                <w:sz w:val="16"/>
                <w:szCs w:val="16"/>
              </w:rPr>
              <w:t xml:space="preserve"> </w:t>
            </w:r>
            <w:r w:rsidRPr="005C02EB">
              <w:rPr>
                <w:rFonts w:ascii="Arial" w:hAnsi="Arial" w:cs="Arial"/>
                <w:sz w:val="16"/>
                <w:szCs w:val="16"/>
              </w:rPr>
              <w:t>731</w:t>
            </w:r>
            <w:r w:rsidR="00C034BA" w:rsidRPr="005C02EB">
              <w:rPr>
                <w:rFonts w:ascii="Arial" w:hAnsi="Arial" w:cs="Arial"/>
                <w:sz w:val="16"/>
                <w:szCs w:val="16"/>
              </w:rPr>
              <w:t xml:space="preserve"> </w:t>
            </w:r>
            <w:r w:rsidRPr="005C02EB">
              <w:rPr>
                <w:rFonts w:ascii="Arial" w:hAnsi="Arial" w:cs="Arial"/>
                <w:sz w:val="16"/>
                <w:szCs w:val="16"/>
              </w:rPr>
              <w:t>96287-97</w:t>
            </w:r>
          </w:p>
          <w:p w14:paraId="7F2EFDFC" w14:textId="77777777" w:rsidR="00CF1EBD" w:rsidRPr="005C02EB" w:rsidRDefault="00CF1EBD" w:rsidP="00045356">
            <w:pPr>
              <w:pStyle w:val="Kopfzeile"/>
              <w:tabs>
                <w:tab w:val="left" w:pos="4751"/>
              </w:tabs>
              <w:spacing w:line="288" w:lineRule="auto"/>
              <w:ind w:left="-494" w:right="205" w:firstLine="494"/>
              <w:rPr>
                <w:rFonts w:ascii="Arial" w:hAnsi="Arial" w:cs="Arial"/>
                <w:sz w:val="16"/>
                <w:szCs w:val="16"/>
              </w:rPr>
            </w:pPr>
            <w:r w:rsidRPr="005C02EB">
              <w:rPr>
                <w:rFonts w:ascii="Arial" w:hAnsi="Arial" w:cs="Arial"/>
                <w:sz w:val="16"/>
                <w:szCs w:val="16"/>
              </w:rPr>
              <w:t>E-Mail:</w:t>
            </w:r>
            <w:r w:rsidR="00C034BA" w:rsidRPr="005C02EB">
              <w:rPr>
                <w:rFonts w:ascii="Arial" w:hAnsi="Arial" w:cs="Arial"/>
                <w:sz w:val="16"/>
                <w:szCs w:val="16"/>
              </w:rPr>
              <w:t xml:space="preserve"> </w:t>
            </w:r>
            <w:hyperlink r:id="rId18" w:history="1">
              <w:r w:rsidRPr="005C02EB">
                <w:rPr>
                  <w:rStyle w:val="Hyperlink"/>
                  <w:rFonts w:ascii="Arial" w:hAnsi="Arial" w:cs="Arial"/>
                  <w:color w:val="auto"/>
                  <w:sz w:val="16"/>
                  <w:szCs w:val="16"/>
                </w:rPr>
                <w:t>ts@press-n-relations.de</w:t>
              </w:r>
            </w:hyperlink>
            <w:r w:rsidR="00C034BA" w:rsidRPr="005C02EB">
              <w:rPr>
                <w:rFonts w:ascii="Arial" w:hAnsi="Arial" w:cs="Arial"/>
                <w:sz w:val="16"/>
                <w:szCs w:val="16"/>
              </w:rPr>
              <w:t xml:space="preserve"> </w:t>
            </w:r>
          </w:p>
          <w:p w14:paraId="48D2A22F" w14:textId="77777777" w:rsidR="00CF1EBD" w:rsidRPr="005C02EB" w:rsidRDefault="003C32E7" w:rsidP="00045356">
            <w:pPr>
              <w:pStyle w:val="Kopfzeile"/>
              <w:tabs>
                <w:tab w:val="left" w:pos="4751"/>
              </w:tabs>
              <w:spacing w:line="288" w:lineRule="auto"/>
              <w:ind w:left="-494" w:right="205" w:firstLine="494"/>
              <w:rPr>
                <w:rFonts w:ascii="Arial" w:hAnsi="Arial" w:cs="Arial"/>
                <w:sz w:val="16"/>
                <w:szCs w:val="16"/>
              </w:rPr>
            </w:pPr>
            <w:hyperlink r:id="rId19" w:history="1">
              <w:r w:rsidR="00CF1EBD" w:rsidRPr="005C02EB">
                <w:rPr>
                  <w:rStyle w:val="Hyperlink"/>
                  <w:rFonts w:ascii="Arial" w:hAnsi="Arial" w:cs="Arial"/>
                  <w:color w:val="auto"/>
                  <w:sz w:val="16"/>
                  <w:szCs w:val="16"/>
                </w:rPr>
                <w:t>www.press-n-relations.de</w:t>
              </w:r>
            </w:hyperlink>
          </w:p>
          <w:p w14:paraId="53A4D371" w14:textId="77777777" w:rsidR="00CF1EBD" w:rsidRPr="005C02EB" w:rsidRDefault="00CF1EBD" w:rsidP="00045356">
            <w:pPr>
              <w:spacing w:line="288" w:lineRule="auto"/>
              <w:ind w:right="2234"/>
              <w:rPr>
                <w:rFonts w:ascii="Arial" w:hAnsi="Arial" w:cs="Arial"/>
                <w:sz w:val="16"/>
                <w:szCs w:val="16"/>
              </w:rPr>
            </w:pPr>
          </w:p>
        </w:tc>
      </w:tr>
    </w:tbl>
    <w:p w14:paraId="08179DCF" w14:textId="04F69905" w:rsidR="00CF1EBD" w:rsidRPr="005C02EB" w:rsidRDefault="00CF1EBD" w:rsidP="00045356">
      <w:pPr>
        <w:widowControl w:val="0"/>
        <w:autoSpaceDE w:val="0"/>
        <w:autoSpaceDN w:val="0"/>
        <w:adjustRightInd w:val="0"/>
        <w:spacing w:line="288" w:lineRule="auto"/>
        <w:ind w:right="139"/>
        <w:rPr>
          <w:rFonts w:ascii="Arial" w:eastAsia="Calibri" w:hAnsi="Arial" w:cs="Arial"/>
          <w:b/>
          <w:bCs/>
          <w:sz w:val="16"/>
          <w:szCs w:val="16"/>
          <w:lang w:eastAsia="en-US"/>
        </w:rPr>
      </w:pPr>
      <w:r w:rsidRPr="005C02EB">
        <w:rPr>
          <w:rFonts w:ascii="Arial" w:eastAsia="Calibri" w:hAnsi="Arial" w:cs="Arial"/>
          <w:b/>
          <w:bCs/>
          <w:sz w:val="16"/>
          <w:szCs w:val="16"/>
          <w:lang w:eastAsia="en-US"/>
        </w:rPr>
        <w:t>Hintergrundinformation</w:t>
      </w:r>
      <w:r w:rsidR="00C034BA" w:rsidRPr="005C02EB">
        <w:rPr>
          <w:rFonts w:ascii="Arial" w:eastAsia="Calibri" w:hAnsi="Arial" w:cs="Arial"/>
          <w:b/>
          <w:bCs/>
          <w:sz w:val="16"/>
          <w:szCs w:val="16"/>
          <w:lang w:eastAsia="en-US"/>
        </w:rPr>
        <w:t xml:space="preserve"> </w:t>
      </w:r>
      <w:proofErr w:type="spellStart"/>
      <w:r w:rsidR="00FF1269">
        <w:rPr>
          <w:rFonts w:ascii="Arial" w:eastAsia="Calibri" w:hAnsi="Arial" w:cs="Arial"/>
          <w:b/>
          <w:bCs/>
          <w:sz w:val="16"/>
          <w:szCs w:val="16"/>
          <w:lang w:eastAsia="en-US"/>
        </w:rPr>
        <w:t>Bossard</w:t>
      </w:r>
      <w:proofErr w:type="spellEnd"/>
      <w:r w:rsidR="00FF1269">
        <w:rPr>
          <w:rFonts w:ascii="Arial" w:eastAsia="Calibri" w:hAnsi="Arial" w:cs="Arial"/>
          <w:b/>
          <w:bCs/>
          <w:sz w:val="16"/>
          <w:szCs w:val="16"/>
          <w:lang w:eastAsia="en-US"/>
        </w:rPr>
        <w:t xml:space="preserve"> Gruppe</w:t>
      </w:r>
    </w:p>
    <w:p w14:paraId="5826B74D" w14:textId="77777777" w:rsidR="00945975" w:rsidRPr="005C02EB" w:rsidRDefault="00945975" w:rsidP="00045356">
      <w:pPr>
        <w:widowControl w:val="0"/>
        <w:autoSpaceDE w:val="0"/>
        <w:autoSpaceDN w:val="0"/>
        <w:adjustRightInd w:val="0"/>
        <w:spacing w:line="288" w:lineRule="auto"/>
        <w:ind w:right="139"/>
        <w:rPr>
          <w:rFonts w:ascii="Arial" w:eastAsia="Calibri" w:hAnsi="Arial" w:cs="Arial"/>
          <w:bCs/>
          <w:sz w:val="16"/>
          <w:szCs w:val="16"/>
          <w:lang w:eastAsia="en-US"/>
        </w:rPr>
      </w:pPr>
      <w:r w:rsidRPr="005C02EB">
        <w:rPr>
          <w:rFonts w:ascii="Arial" w:eastAsia="Calibri" w:hAnsi="Arial" w:cs="Arial"/>
          <w:bCs/>
          <w:sz w:val="16"/>
          <w:szCs w:val="16"/>
          <w:lang w:eastAsia="en-US"/>
        </w:rPr>
        <w:t xml:space="preserve">Die </w:t>
      </w:r>
      <w:proofErr w:type="spellStart"/>
      <w:r w:rsidRPr="005C02EB">
        <w:rPr>
          <w:rFonts w:ascii="Arial" w:eastAsia="Calibri" w:hAnsi="Arial" w:cs="Arial"/>
          <w:bCs/>
          <w:sz w:val="16"/>
          <w:szCs w:val="16"/>
          <w:lang w:eastAsia="en-US"/>
        </w:rPr>
        <w:t>Bossard</w:t>
      </w:r>
      <w:proofErr w:type="spellEnd"/>
      <w:r w:rsidRPr="005C02EB">
        <w:rPr>
          <w:rFonts w:ascii="Arial" w:eastAsia="Calibri" w:hAnsi="Arial" w:cs="Arial"/>
          <w:bCs/>
          <w:sz w:val="16"/>
          <w:szCs w:val="16"/>
          <w:lang w:eastAsia="en-US"/>
        </w:rPr>
        <w:t xml:space="preserve"> Gruppe ist ein weltweit führender Anbieter von Produktlösungen und Dienstleistungen in der industriellen Verbindungs- und Montagetechnik. Mit einem Produktsortiment von über 1.000.000 Artikeln, sowie der ausgewiesenen Kompetenz in der technischen Beratung (Engineering) und der Lagerbewirtschaftung (Logistik), gehört </w:t>
      </w:r>
      <w:proofErr w:type="spellStart"/>
      <w:r w:rsidRPr="005C02EB">
        <w:rPr>
          <w:rFonts w:ascii="Arial" w:eastAsia="Calibri" w:hAnsi="Arial" w:cs="Arial"/>
          <w:bCs/>
          <w:sz w:val="16"/>
          <w:szCs w:val="16"/>
          <w:lang w:eastAsia="en-US"/>
        </w:rPr>
        <w:t>Bossard</w:t>
      </w:r>
      <w:proofErr w:type="spellEnd"/>
      <w:r w:rsidRPr="005C02EB">
        <w:rPr>
          <w:rFonts w:ascii="Arial" w:eastAsia="Calibri" w:hAnsi="Arial" w:cs="Arial"/>
          <w:bCs/>
          <w:sz w:val="16"/>
          <w:szCs w:val="16"/>
          <w:lang w:eastAsia="en-US"/>
        </w:rPr>
        <w:t xml:space="preserve"> als Komplettanbieter und Industriepartner zu den etablierten Unternehmen. Zudem spielt </w:t>
      </w:r>
      <w:proofErr w:type="spellStart"/>
      <w:r w:rsidRPr="005C02EB">
        <w:rPr>
          <w:rFonts w:ascii="Arial" w:eastAsia="Calibri" w:hAnsi="Arial" w:cs="Arial"/>
          <w:bCs/>
          <w:sz w:val="16"/>
          <w:szCs w:val="16"/>
          <w:lang w:eastAsia="en-US"/>
        </w:rPr>
        <w:t>Bossard</w:t>
      </w:r>
      <w:proofErr w:type="spellEnd"/>
      <w:r w:rsidRPr="005C02EB">
        <w:rPr>
          <w:rFonts w:ascii="Arial" w:eastAsia="Calibri" w:hAnsi="Arial" w:cs="Arial"/>
          <w:bCs/>
          <w:sz w:val="16"/>
          <w:szCs w:val="16"/>
          <w:lang w:eastAsia="en-US"/>
        </w:rPr>
        <w:t xml:space="preserve"> beim Aufbau intelligenter Produktionsstätten im Sinne von Industrie 4.0 eine Vorreiterrolle.</w:t>
      </w:r>
    </w:p>
    <w:p w14:paraId="6052E45B" w14:textId="4CA53F25" w:rsidR="00945975" w:rsidRPr="005C02EB" w:rsidRDefault="00945975" w:rsidP="00045356">
      <w:pPr>
        <w:widowControl w:val="0"/>
        <w:autoSpaceDE w:val="0"/>
        <w:autoSpaceDN w:val="0"/>
        <w:adjustRightInd w:val="0"/>
        <w:spacing w:line="288" w:lineRule="auto"/>
        <w:ind w:right="139"/>
        <w:rPr>
          <w:rFonts w:ascii="Arial" w:eastAsia="Calibri" w:hAnsi="Arial" w:cs="Arial"/>
          <w:bCs/>
          <w:sz w:val="16"/>
          <w:szCs w:val="16"/>
          <w:lang w:eastAsia="en-US"/>
        </w:rPr>
      </w:pPr>
    </w:p>
    <w:p w14:paraId="3566C4C5" w14:textId="77777777" w:rsidR="001703DB" w:rsidRDefault="00A278BC" w:rsidP="001703DB">
      <w:pPr>
        <w:widowControl w:val="0"/>
        <w:autoSpaceDE w:val="0"/>
        <w:autoSpaceDN w:val="0"/>
        <w:adjustRightInd w:val="0"/>
        <w:spacing w:line="288" w:lineRule="auto"/>
        <w:ind w:right="139"/>
        <w:rPr>
          <w:rFonts w:ascii="Arial" w:eastAsia="Calibri" w:hAnsi="Arial" w:cs="Arial"/>
          <w:bCs/>
          <w:sz w:val="16"/>
          <w:szCs w:val="16"/>
          <w:lang w:eastAsia="en-US"/>
        </w:rPr>
      </w:pPr>
      <w:r w:rsidRPr="005C02EB">
        <w:rPr>
          <w:rFonts w:ascii="Arial" w:eastAsia="Calibri" w:hAnsi="Arial" w:cs="Arial"/>
          <w:bCs/>
          <w:sz w:val="16"/>
          <w:szCs w:val="16"/>
          <w:lang w:eastAsia="en-US"/>
        </w:rPr>
        <w:t xml:space="preserve">Zu den Kunden zählen lokale und multinationale Industrieunternehmen, denen </w:t>
      </w:r>
      <w:proofErr w:type="spellStart"/>
      <w:r w:rsidRPr="005C02EB">
        <w:rPr>
          <w:rFonts w:ascii="Arial" w:eastAsia="Calibri" w:hAnsi="Arial" w:cs="Arial"/>
          <w:bCs/>
          <w:sz w:val="16"/>
          <w:szCs w:val="16"/>
          <w:lang w:eastAsia="en-US"/>
        </w:rPr>
        <w:t>Bossard</w:t>
      </w:r>
      <w:proofErr w:type="spellEnd"/>
      <w:r w:rsidRPr="005C02EB">
        <w:rPr>
          <w:rFonts w:ascii="Arial" w:eastAsia="Calibri" w:hAnsi="Arial" w:cs="Arial"/>
          <w:bCs/>
          <w:sz w:val="16"/>
          <w:szCs w:val="16"/>
          <w:lang w:eastAsia="en-US"/>
        </w:rPr>
        <w:t xml:space="preserve"> mit ihren Lösungen zu einer höheren Produktivität verhilft. Mit 2.500 Mitarbeitenden an weltweit 77 Standorten erzielte das Unternehmen im Geschäftsjahr 2018 einen Umsatz von 871,1 Mio. CHF. </w:t>
      </w:r>
      <w:proofErr w:type="spellStart"/>
      <w:r w:rsidRPr="005C02EB">
        <w:rPr>
          <w:rFonts w:ascii="Arial" w:eastAsia="Calibri" w:hAnsi="Arial" w:cs="Arial"/>
          <w:bCs/>
          <w:sz w:val="16"/>
          <w:szCs w:val="16"/>
          <w:lang w:eastAsia="en-US"/>
        </w:rPr>
        <w:t>Bossard</w:t>
      </w:r>
      <w:proofErr w:type="spellEnd"/>
      <w:r w:rsidRPr="005C02EB">
        <w:rPr>
          <w:rFonts w:ascii="Arial" w:eastAsia="Calibri" w:hAnsi="Arial" w:cs="Arial"/>
          <w:bCs/>
          <w:sz w:val="16"/>
          <w:szCs w:val="16"/>
          <w:lang w:eastAsia="en-US"/>
        </w:rPr>
        <w:t xml:space="preserve"> ist an der SIX Swiss Exchange kotiert.</w:t>
      </w:r>
      <w:r w:rsidR="00FF1269">
        <w:rPr>
          <w:rFonts w:ascii="Arial" w:eastAsia="Calibri" w:hAnsi="Arial" w:cs="Arial"/>
          <w:bCs/>
          <w:sz w:val="16"/>
          <w:szCs w:val="16"/>
          <w:lang w:eastAsia="en-US"/>
        </w:rPr>
        <w:t xml:space="preserve"> </w:t>
      </w:r>
    </w:p>
    <w:p w14:paraId="48F6B15F" w14:textId="7287C5E2" w:rsidR="001703DB" w:rsidRDefault="001703DB" w:rsidP="001703DB">
      <w:pPr>
        <w:widowControl w:val="0"/>
        <w:autoSpaceDE w:val="0"/>
        <w:autoSpaceDN w:val="0"/>
        <w:adjustRightInd w:val="0"/>
        <w:spacing w:line="288" w:lineRule="auto"/>
        <w:ind w:right="139"/>
        <w:rPr>
          <w:rFonts w:ascii="Arial" w:eastAsia="Calibri" w:hAnsi="Arial" w:cs="Arial"/>
          <w:bCs/>
          <w:sz w:val="16"/>
          <w:szCs w:val="16"/>
          <w:lang w:eastAsia="en-US"/>
        </w:rPr>
      </w:pPr>
    </w:p>
    <w:p w14:paraId="5DBF58F9" w14:textId="10C53BA0" w:rsidR="001703DB" w:rsidRDefault="001703DB" w:rsidP="001703DB">
      <w:pPr>
        <w:widowControl w:val="0"/>
        <w:autoSpaceDE w:val="0"/>
        <w:autoSpaceDN w:val="0"/>
        <w:adjustRightInd w:val="0"/>
        <w:spacing w:line="288" w:lineRule="auto"/>
        <w:ind w:right="139"/>
        <w:rPr>
          <w:rFonts w:ascii="Arial" w:eastAsia="Calibri" w:hAnsi="Arial" w:cs="Arial"/>
          <w:bCs/>
          <w:sz w:val="16"/>
          <w:szCs w:val="16"/>
          <w:lang w:eastAsia="en-US"/>
        </w:rPr>
      </w:pPr>
    </w:p>
    <w:p w14:paraId="798D2391" w14:textId="439A413B" w:rsidR="001703DB" w:rsidRPr="001703DB" w:rsidRDefault="001703DB" w:rsidP="001703DB">
      <w:pPr>
        <w:widowControl w:val="0"/>
        <w:autoSpaceDE w:val="0"/>
        <w:autoSpaceDN w:val="0"/>
        <w:adjustRightInd w:val="0"/>
        <w:spacing w:line="288" w:lineRule="auto"/>
        <w:ind w:right="139"/>
        <w:rPr>
          <w:rFonts w:ascii="Arial" w:eastAsia="Calibri" w:hAnsi="Arial" w:cs="Arial"/>
          <w:b/>
          <w:sz w:val="16"/>
          <w:szCs w:val="16"/>
          <w:lang w:eastAsia="en-US"/>
        </w:rPr>
      </w:pPr>
      <w:r w:rsidRPr="001703DB">
        <w:rPr>
          <w:rFonts w:ascii="Arial" w:eastAsia="Calibri" w:hAnsi="Arial" w:cs="Arial"/>
          <w:b/>
          <w:sz w:val="16"/>
          <w:szCs w:val="16"/>
          <w:lang w:eastAsia="en-US"/>
        </w:rPr>
        <w:t>Hintergrundinformation KVT-Fastening</w:t>
      </w:r>
    </w:p>
    <w:p w14:paraId="144D58AA" w14:textId="65A7C76D" w:rsidR="00FF1269" w:rsidRPr="00326332" w:rsidRDefault="001703DB" w:rsidP="00045356">
      <w:pPr>
        <w:widowControl w:val="0"/>
        <w:autoSpaceDE w:val="0"/>
        <w:autoSpaceDN w:val="0"/>
        <w:adjustRightInd w:val="0"/>
        <w:spacing w:line="288" w:lineRule="auto"/>
        <w:ind w:right="139"/>
        <w:rPr>
          <w:rFonts w:ascii="Arial" w:eastAsia="Calibri" w:hAnsi="Arial" w:cs="Arial"/>
          <w:bCs/>
          <w:sz w:val="16"/>
          <w:szCs w:val="16"/>
          <w:lang w:eastAsia="en-US"/>
        </w:rPr>
      </w:pPr>
      <w:r w:rsidRPr="001703DB">
        <w:rPr>
          <w:rFonts w:ascii="Arial" w:eastAsia="Calibri" w:hAnsi="Arial" w:cs="Arial"/>
          <w:bCs/>
          <w:sz w:val="16"/>
          <w:szCs w:val="16"/>
          <w:lang w:eastAsia="en-US"/>
        </w:rPr>
        <w:t xml:space="preserve">Die Geschichte von KVT-Fastening begann bereits im Jahr 1927 mit der Gründung eines kleinen Leichtbauunternehmens in der Schweiz. Das Unternehmen kann heute auf eine erfolgreiche Geschichte und in eine vielversprechende Zukunft schauen, für die es </w:t>
      </w:r>
      <w:proofErr w:type="gramStart"/>
      <w:r w:rsidRPr="001703DB">
        <w:rPr>
          <w:rFonts w:ascii="Arial" w:eastAsia="Calibri" w:hAnsi="Arial" w:cs="Arial"/>
          <w:bCs/>
          <w:sz w:val="16"/>
          <w:szCs w:val="16"/>
          <w:lang w:eastAsia="en-US"/>
        </w:rPr>
        <w:t>dank der globalen Präsenz</w:t>
      </w:r>
      <w:proofErr w:type="gramEnd"/>
      <w:r w:rsidRPr="001703DB">
        <w:rPr>
          <w:rFonts w:ascii="Arial" w:eastAsia="Calibri" w:hAnsi="Arial" w:cs="Arial"/>
          <w:bCs/>
          <w:sz w:val="16"/>
          <w:szCs w:val="16"/>
          <w:lang w:eastAsia="en-US"/>
        </w:rPr>
        <w:t xml:space="preserve"> und den innovativen Lösungen im Bereich Verbindungstechnologie optimal aufgestellt ist. Als international führender Spezialist für Verbindungstechnik bietet das Unternehmen KVT-Fastening ausgefeilte, hochwertige Einzelkomponenten und kundenspezifische Lösungen für Anwendungen in unterschiedlichsten Industrien und Branchen an. Das Unternehmen gehört zur </w:t>
      </w:r>
      <w:proofErr w:type="spellStart"/>
      <w:r w:rsidRPr="001703DB">
        <w:rPr>
          <w:rFonts w:ascii="Arial" w:eastAsia="Calibri" w:hAnsi="Arial" w:cs="Arial"/>
          <w:bCs/>
          <w:sz w:val="16"/>
          <w:szCs w:val="16"/>
          <w:lang w:eastAsia="en-US"/>
        </w:rPr>
        <w:t>Bossard</w:t>
      </w:r>
      <w:proofErr w:type="spellEnd"/>
      <w:r w:rsidRPr="001703DB">
        <w:rPr>
          <w:rFonts w:ascii="Arial" w:eastAsia="Calibri" w:hAnsi="Arial" w:cs="Arial"/>
          <w:bCs/>
          <w:sz w:val="16"/>
          <w:szCs w:val="16"/>
          <w:lang w:eastAsia="en-US"/>
        </w:rPr>
        <w:t xml:space="preserve"> Gruppe.</w:t>
      </w:r>
    </w:p>
    <w:sectPr w:rsidR="00FF1269" w:rsidRPr="00326332" w:rsidSect="00CF1EBD">
      <w:headerReference w:type="default" r:id="rId20"/>
      <w:footerReference w:type="default" r:id="rId21"/>
      <w:headerReference w:type="first" r:id="rId22"/>
      <w:footerReference w:type="first" r:id="rId23"/>
      <w:pgSz w:w="11907" w:h="16840" w:code="9"/>
      <w:pgMar w:top="2522" w:right="1134" w:bottom="1134" w:left="1701" w:header="709" w:footer="709"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68360" w14:textId="77777777" w:rsidR="003C32E7" w:rsidRDefault="003C32E7">
      <w:r>
        <w:separator/>
      </w:r>
    </w:p>
  </w:endnote>
  <w:endnote w:type="continuationSeparator" w:id="0">
    <w:p w14:paraId="446A64B1" w14:textId="77777777" w:rsidR="003C32E7" w:rsidRDefault="003C3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62798" w14:textId="02D928A1" w:rsidR="00E366DB" w:rsidRPr="00740841" w:rsidRDefault="00E366DB" w:rsidP="003A6F64">
    <w:pPr>
      <w:pStyle w:val="Fuzeile"/>
      <w:tabs>
        <w:tab w:val="clear" w:pos="9072"/>
        <w:tab w:val="left" w:pos="5760"/>
        <w:tab w:val="left" w:pos="7380"/>
        <w:tab w:val="left" w:pos="7920"/>
      </w:tabs>
      <w:rPr>
        <w:rFonts w:ascii="Arial" w:hAnsi="Arial" w:cs="Arial"/>
        <w:sz w:val="14"/>
        <w:szCs w:val="14"/>
        <w:lang w:val="pl-PL"/>
      </w:rPr>
    </w:pPr>
    <w:r>
      <w:rPr>
        <w:noProof/>
      </w:rPr>
      <mc:AlternateContent>
        <mc:Choice Requires="wps">
          <w:drawing>
            <wp:anchor distT="4294967295" distB="4294967295" distL="114300" distR="114300" simplePos="0" relativeHeight="251656192" behindDoc="0" locked="0" layoutInCell="1" allowOverlap="1" wp14:anchorId="2C603AA5" wp14:editId="02B6942D">
              <wp:simplePos x="0" y="0"/>
              <wp:positionH relativeFrom="column">
                <wp:posOffset>-10160</wp:posOffset>
              </wp:positionH>
              <wp:positionV relativeFrom="paragraph">
                <wp:posOffset>-24766</wp:posOffset>
              </wp:positionV>
              <wp:extent cx="5725160" cy="0"/>
              <wp:effectExtent l="0" t="0" r="2794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525">
                        <a:solidFill>
                          <a:srgbClr val="C0C0C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DDF26" id="Line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1.95pt" to="45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" strokecolor="silver"/>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686A" w14:textId="77777777" w:rsidR="00E366DB" w:rsidRPr="00D90678" w:rsidRDefault="00E366DB" w:rsidP="009551FE">
    <w:pPr>
      <w:pStyle w:val="Fuzeile"/>
      <w:tabs>
        <w:tab w:val="clear" w:pos="9072"/>
        <w:tab w:val="left" w:pos="5760"/>
        <w:tab w:val="left" w:pos="7380"/>
        <w:tab w:val="left" w:pos="7920"/>
      </w:tabs>
      <w:rPr>
        <w:rFonts w:ascii="Arial" w:hAnsi="Arial" w:cs="Arial"/>
        <w:sz w:val="14"/>
        <w:szCs w:val="14"/>
        <w:lang w:val="de-CH"/>
      </w:rPr>
    </w:pPr>
    <w:r>
      <w:rPr>
        <w:noProof/>
      </w:rPr>
      <mc:AlternateContent>
        <mc:Choice Requires="wps">
          <w:drawing>
            <wp:anchor distT="4294967295" distB="4294967295" distL="114300" distR="114300" simplePos="0" relativeHeight="251659264" behindDoc="0" locked="0" layoutInCell="1" allowOverlap="1" wp14:anchorId="120D2FDD" wp14:editId="1EF1E390">
              <wp:simplePos x="0" y="0"/>
              <wp:positionH relativeFrom="column">
                <wp:posOffset>-10160</wp:posOffset>
              </wp:positionH>
              <wp:positionV relativeFrom="paragraph">
                <wp:posOffset>-24766</wp:posOffset>
              </wp:positionV>
              <wp:extent cx="5725160" cy="0"/>
              <wp:effectExtent l="0" t="0" r="27940"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525">
                        <a:solidFill>
                          <a:srgbClr val="C0C0C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22153"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1.95pt" to="45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" strokecolor="silver"/>
          </w:pict>
        </mc:Fallback>
      </mc:AlternateContent>
    </w:r>
    <w:r>
      <w:rPr>
        <w:rFonts w:ascii="Arial" w:hAnsi="Arial" w:cs="Arial"/>
        <w:sz w:val="14"/>
        <w:szCs w:val="14"/>
        <w:lang w:val="de-CH"/>
      </w:rPr>
      <w:tab/>
    </w:r>
    <w:r>
      <w:rPr>
        <w:rFonts w:ascii="Arial" w:hAnsi="Arial" w:cs="Arial"/>
        <w:sz w:val="14"/>
        <w:szCs w:val="14"/>
        <w:lang w:val="de-CH"/>
      </w:rPr>
      <w:tab/>
    </w:r>
    <w:proofErr w:type="spellStart"/>
    <w:r w:rsidRPr="00D90678">
      <w:rPr>
        <w:rFonts w:ascii="Arial" w:hAnsi="Arial" w:cs="Arial"/>
        <w:sz w:val="14"/>
        <w:szCs w:val="14"/>
        <w:lang w:val="de-CH"/>
      </w:rPr>
      <w:t>Bossard</w:t>
    </w:r>
    <w:proofErr w:type="spellEnd"/>
    <w:r>
      <w:rPr>
        <w:rFonts w:ascii="Arial" w:hAnsi="Arial" w:cs="Arial"/>
        <w:sz w:val="14"/>
        <w:szCs w:val="14"/>
        <w:lang w:val="de-CH"/>
      </w:rPr>
      <w:t xml:space="preserve"> </w:t>
    </w:r>
    <w:r w:rsidRPr="00D90678">
      <w:rPr>
        <w:rFonts w:ascii="Arial" w:hAnsi="Arial" w:cs="Arial"/>
        <w:sz w:val="14"/>
        <w:szCs w:val="14"/>
        <w:lang w:val="de-CH"/>
      </w:rPr>
      <w:t>Gruppe</w:t>
    </w:r>
    <w:r w:rsidRPr="00D90678">
      <w:rPr>
        <w:rFonts w:ascii="Arial" w:hAnsi="Arial" w:cs="Arial"/>
        <w:sz w:val="14"/>
        <w:szCs w:val="14"/>
        <w:lang w:val="de-CH"/>
      </w:rPr>
      <w:tab/>
      <w:t>Tel</w:t>
    </w:r>
    <w:r>
      <w:rPr>
        <w:rFonts w:ascii="Arial" w:hAnsi="Arial" w:cs="Arial"/>
        <w:sz w:val="14"/>
        <w:szCs w:val="14"/>
        <w:lang w:val="de-CH"/>
      </w:rPr>
      <w:t xml:space="preserve">. </w:t>
    </w:r>
    <w:r>
      <w:rPr>
        <w:rFonts w:ascii="Arial" w:hAnsi="Arial" w:cs="Arial"/>
        <w:sz w:val="14"/>
        <w:szCs w:val="14"/>
        <w:lang w:val="de-CH"/>
      </w:rPr>
      <w:tab/>
    </w:r>
    <w:r w:rsidRPr="00D90678">
      <w:rPr>
        <w:rFonts w:ascii="Arial" w:hAnsi="Arial" w:cs="Arial"/>
        <w:sz w:val="14"/>
        <w:szCs w:val="14"/>
        <w:lang w:val="de-CH"/>
      </w:rPr>
      <w:t>+41</w:t>
    </w:r>
    <w:r>
      <w:rPr>
        <w:rFonts w:ascii="Arial" w:hAnsi="Arial" w:cs="Arial"/>
        <w:sz w:val="14"/>
        <w:szCs w:val="14"/>
        <w:lang w:val="de-CH"/>
      </w:rPr>
      <w:t xml:space="preserve"> </w:t>
    </w:r>
    <w:r w:rsidRPr="00D90678">
      <w:rPr>
        <w:rFonts w:ascii="Arial" w:hAnsi="Arial" w:cs="Arial"/>
        <w:sz w:val="14"/>
        <w:szCs w:val="14"/>
        <w:lang w:val="de-CH"/>
      </w:rPr>
      <w:t>41</w:t>
    </w:r>
    <w:r>
      <w:rPr>
        <w:rFonts w:ascii="Arial" w:hAnsi="Arial" w:cs="Arial"/>
        <w:sz w:val="14"/>
        <w:szCs w:val="14"/>
        <w:lang w:val="de-CH"/>
      </w:rPr>
      <w:t xml:space="preserve"> </w:t>
    </w:r>
    <w:r w:rsidRPr="00D90678">
      <w:rPr>
        <w:rFonts w:ascii="Arial" w:hAnsi="Arial" w:cs="Arial"/>
        <w:sz w:val="14"/>
        <w:szCs w:val="14"/>
        <w:lang w:val="de-CH"/>
      </w:rPr>
      <w:t>749</w:t>
    </w:r>
    <w:r>
      <w:rPr>
        <w:rFonts w:ascii="Arial" w:hAnsi="Arial" w:cs="Arial"/>
        <w:sz w:val="14"/>
        <w:szCs w:val="14"/>
        <w:lang w:val="de-CH"/>
      </w:rPr>
      <w:t xml:space="preserve"> </w:t>
    </w:r>
    <w:r w:rsidRPr="00D90678">
      <w:rPr>
        <w:rFonts w:ascii="Arial" w:hAnsi="Arial" w:cs="Arial"/>
        <w:sz w:val="14"/>
        <w:szCs w:val="14"/>
        <w:lang w:val="de-CH"/>
      </w:rPr>
      <w:t>66</w:t>
    </w:r>
    <w:r>
      <w:rPr>
        <w:rFonts w:ascii="Arial" w:hAnsi="Arial" w:cs="Arial"/>
        <w:sz w:val="14"/>
        <w:szCs w:val="14"/>
        <w:lang w:val="de-CH"/>
      </w:rPr>
      <w:t xml:space="preserve"> </w:t>
    </w:r>
    <w:r w:rsidRPr="00D90678">
      <w:rPr>
        <w:rFonts w:ascii="Arial" w:hAnsi="Arial" w:cs="Arial"/>
        <w:sz w:val="14"/>
        <w:szCs w:val="14"/>
        <w:lang w:val="de-CH"/>
      </w:rPr>
      <w:t>11</w:t>
    </w:r>
  </w:p>
  <w:p w14:paraId="7E8F5A4F" w14:textId="77777777" w:rsidR="00E366DB" w:rsidRPr="00D90678" w:rsidRDefault="00E366DB" w:rsidP="009551FE">
    <w:pPr>
      <w:pStyle w:val="Fuzeile"/>
      <w:tabs>
        <w:tab w:val="left" w:pos="5760"/>
        <w:tab w:val="left" w:pos="7380"/>
        <w:tab w:val="left" w:pos="7920"/>
      </w:tabs>
      <w:rPr>
        <w:rFonts w:ascii="Arial" w:hAnsi="Arial" w:cs="Arial"/>
        <w:sz w:val="14"/>
        <w:szCs w:val="14"/>
        <w:lang w:val="de-CH"/>
      </w:rPr>
    </w:pPr>
    <w:r w:rsidRPr="00D90678">
      <w:rPr>
        <w:rFonts w:ascii="Arial" w:hAnsi="Arial" w:cs="Arial"/>
        <w:sz w:val="14"/>
        <w:szCs w:val="14"/>
        <w:lang w:val="de-CH"/>
      </w:rPr>
      <w:tab/>
    </w:r>
    <w:r w:rsidRPr="00D90678">
      <w:rPr>
        <w:rFonts w:ascii="Arial" w:hAnsi="Arial" w:cs="Arial"/>
        <w:sz w:val="14"/>
        <w:szCs w:val="14"/>
        <w:lang w:val="de-CH"/>
      </w:rPr>
      <w:tab/>
      <w:t>Steinhauserstrasse</w:t>
    </w:r>
    <w:r>
      <w:rPr>
        <w:rFonts w:ascii="Arial" w:hAnsi="Arial" w:cs="Arial"/>
        <w:sz w:val="14"/>
        <w:szCs w:val="14"/>
        <w:lang w:val="de-CH"/>
      </w:rPr>
      <w:t xml:space="preserve"> </w:t>
    </w:r>
    <w:r w:rsidRPr="00D90678">
      <w:rPr>
        <w:rFonts w:ascii="Arial" w:hAnsi="Arial" w:cs="Arial"/>
        <w:sz w:val="14"/>
        <w:szCs w:val="14"/>
        <w:lang w:val="de-CH"/>
      </w:rPr>
      <w:t>70</w:t>
    </w:r>
    <w:r w:rsidRPr="00D90678">
      <w:rPr>
        <w:rFonts w:ascii="Arial" w:hAnsi="Arial" w:cs="Arial"/>
        <w:sz w:val="14"/>
        <w:szCs w:val="14"/>
        <w:lang w:val="de-CH"/>
      </w:rPr>
      <w:tab/>
      <w:t>Fax</w:t>
    </w:r>
    <w:r>
      <w:rPr>
        <w:rFonts w:ascii="Arial" w:hAnsi="Arial" w:cs="Arial"/>
        <w:sz w:val="14"/>
        <w:szCs w:val="14"/>
        <w:lang w:val="de-CH"/>
      </w:rPr>
      <w:tab/>
    </w:r>
    <w:r w:rsidRPr="00D90678">
      <w:rPr>
        <w:rFonts w:ascii="Arial" w:hAnsi="Arial" w:cs="Arial"/>
        <w:sz w:val="14"/>
        <w:szCs w:val="14"/>
        <w:lang w:val="de-CH"/>
      </w:rPr>
      <w:t>+41</w:t>
    </w:r>
    <w:r>
      <w:rPr>
        <w:rFonts w:ascii="Arial" w:hAnsi="Arial" w:cs="Arial"/>
        <w:sz w:val="14"/>
        <w:szCs w:val="14"/>
        <w:lang w:val="de-CH"/>
      </w:rPr>
      <w:t xml:space="preserve"> </w:t>
    </w:r>
    <w:r w:rsidRPr="00D90678">
      <w:rPr>
        <w:rFonts w:ascii="Arial" w:hAnsi="Arial" w:cs="Arial"/>
        <w:sz w:val="14"/>
        <w:szCs w:val="14"/>
        <w:lang w:val="de-CH"/>
      </w:rPr>
      <w:t>41</w:t>
    </w:r>
    <w:r>
      <w:rPr>
        <w:rFonts w:ascii="Arial" w:hAnsi="Arial" w:cs="Arial"/>
        <w:sz w:val="14"/>
        <w:szCs w:val="14"/>
        <w:lang w:val="de-CH"/>
      </w:rPr>
      <w:t xml:space="preserve"> </w:t>
    </w:r>
    <w:r w:rsidRPr="00D90678">
      <w:rPr>
        <w:rFonts w:ascii="Arial" w:hAnsi="Arial" w:cs="Arial"/>
        <w:sz w:val="14"/>
        <w:szCs w:val="14"/>
        <w:lang w:val="de-CH"/>
      </w:rPr>
      <w:t>749</w:t>
    </w:r>
    <w:r>
      <w:rPr>
        <w:rFonts w:ascii="Arial" w:hAnsi="Arial" w:cs="Arial"/>
        <w:sz w:val="14"/>
        <w:szCs w:val="14"/>
        <w:lang w:val="de-CH"/>
      </w:rPr>
      <w:t xml:space="preserve"> </w:t>
    </w:r>
    <w:r w:rsidRPr="00D90678">
      <w:rPr>
        <w:rFonts w:ascii="Arial" w:hAnsi="Arial" w:cs="Arial"/>
        <w:sz w:val="14"/>
        <w:szCs w:val="14"/>
        <w:lang w:val="de-CH"/>
      </w:rPr>
      <w:t>66</w:t>
    </w:r>
    <w:r>
      <w:rPr>
        <w:rFonts w:ascii="Arial" w:hAnsi="Arial" w:cs="Arial"/>
        <w:sz w:val="14"/>
        <w:szCs w:val="14"/>
        <w:lang w:val="de-CH"/>
      </w:rPr>
      <w:t xml:space="preserve"> </w:t>
    </w:r>
    <w:r w:rsidRPr="00D90678">
      <w:rPr>
        <w:rFonts w:ascii="Arial" w:hAnsi="Arial" w:cs="Arial"/>
        <w:sz w:val="14"/>
        <w:szCs w:val="14"/>
        <w:lang w:val="de-CH"/>
      </w:rPr>
      <w:t>22</w:t>
    </w:r>
  </w:p>
  <w:p w14:paraId="5C88848E" w14:textId="77777777" w:rsidR="00E366DB" w:rsidRPr="00740841" w:rsidRDefault="00E366DB" w:rsidP="009551FE">
    <w:pPr>
      <w:pStyle w:val="Fuzeile"/>
      <w:tabs>
        <w:tab w:val="left" w:pos="5760"/>
        <w:tab w:val="left" w:pos="7380"/>
        <w:tab w:val="left" w:pos="7867"/>
        <w:tab w:val="left" w:pos="7920"/>
      </w:tabs>
      <w:rPr>
        <w:rFonts w:ascii="Arial" w:hAnsi="Arial" w:cs="Arial"/>
        <w:sz w:val="14"/>
        <w:szCs w:val="14"/>
        <w:lang w:val="pl-PL"/>
      </w:rPr>
    </w:pPr>
    <w:r w:rsidRPr="00D90678">
      <w:rPr>
        <w:rFonts w:ascii="Arial" w:hAnsi="Arial" w:cs="Arial"/>
        <w:sz w:val="14"/>
        <w:szCs w:val="14"/>
        <w:lang w:val="de-CH"/>
      </w:rPr>
      <w:tab/>
    </w:r>
    <w:r w:rsidRPr="00D90678">
      <w:rPr>
        <w:rFonts w:ascii="Arial" w:hAnsi="Arial" w:cs="Arial"/>
        <w:sz w:val="14"/>
        <w:szCs w:val="14"/>
        <w:lang w:val="de-CH"/>
      </w:rPr>
      <w:tab/>
    </w:r>
    <w:r w:rsidRPr="00740841">
      <w:rPr>
        <w:rFonts w:ascii="Arial" w:hAnsi="Arial" w:cs="Arial"/>
        <w:sz w:val="14"/>
        <w:szCs w:val="14"/>
        <w:lang w:val="pl-PL"/>
      </w:rPr>
      <w:t>CH-6301</w:t>
    </w:r>
    <w:r>
      <w:rPr>
        <w:rFonts w:ascii="Arial" w:hAnsi="Arial" w:cs="Arial"/>
        <w:sz w:val="14"/>
        <w:szCs w:val="14"/>
        <w:lang w:val="pl-PL"/>
      </w:rPr>
      <w:t xml:space="preserve"> </w:t>
    </w:r>
    <w:r w:rsidRPr="00740841">
      <w:rPr>
        <w:rFonts w:ascii="Arial" w:hAnsi="Arial" w:cs="Arial"/>
        <w:sz w:val="14"/>
        <w:szCs w:val="14"/>
        <w:lang w:val="pl-PL"/>
      </w:rPr>
      <w:t>Zug</w:t>
    </w:r>
    <w:r w:rsidRPr="00740841">
      <w:rPr>
        <w:rFonts w:ascii="Arial" w:hAnsi="Arial" w:cs="Arial"/>
        <w:sz w:val="14"/>
        <w:szCs w:val="14"/>
        <w:lang w:val="pl-PL"/>
      </w:rPr>
      <w:tab/>
      <w:t>www.bossard.com</w:t>
    </w:r>
  </w:p>
  <w:p w14:paraId="7C521F2A" w14:textId="77777777" w:rsidR="00E366DB" w:rsidRPr="00740841" w:rsidRDefault="00E366DB" w:rsidP="009551FE">
    <w:pPr>
      <w:pStyle w:val="Fuzeile"/>
      <w:tabs>
        <w:tab w:val="left" w:pos="5760"/>
        <w:tab w:val="left" w:pos="7380"/>
        <w:tab w:val="left" w:pos="7867"/>
        <w:tab w:val="left" w:pos="7920"/>
      </w:tabs>
      <w:rPr>
        <w:rFonts w:ascii="Arial" w:hAnsi="Arial" w:cs="Arial"/>
        <w:sz w:val="14"/>
        <w:szCs w:val="14"/>
        <w:lang w:val="pl-PL"/>
      </w:rPr>
    </w:pPr>
    <w:r w:rsidRPr="00740841">
      <w:rPr>
        <w:rFonts w:ascii="Arial" w:hAnsi="Arial" w:cs="Arial"/>
        <w:sz w:val="14"/>
        <w:szCs w:val="14"/>
        <w:lang w:val="pl-PL"/>
      </w:rPr>
      <w:tab/>
    </w:r>
    <w:r w:rsidRPr="00740841">
      <w:rPr>
        <w:rFonts w:ascii="Arial" w:hAnsi="Arial" w:cs="Arial"/>
        <w:sz w:val="14"/>
        <w:szCs w:val="14"/>
        <w:lang w:val="pl-PL"/>
      </w:rPr>
      <w:tab/>
    </w:r>
    <w:r w:rsidRPr="00740841">
      <w:rPr>
        <w:rFonts w:ascii="Arial" w:hAnsi="Arial" w:cs="Arial"/>
        <w:sz w:val="14"/>
        <w:szCs w:val="14"/>
        <w:lang w:val="pl-PL"/>
      </w:rPr>
      <w:tab/>
      <w:t>investor@bossard.com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C845F" w14:textId="77777777" w:rsidR="003C32E7" w:rsidRDefault="003C32E7">
      <w:r>
        <w:separator/>
      </w:r>
    </w:p>
  </w:footnote>
  <w:footnote w:type="continuationSeparator" w:id="0">
    <w:p w14:paraId="6D63EB14" w14:textId="77777777" w:rsidR="003C32E7" w:rsidRDefault="003C3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D4FDA" w14:textId="3F6D06C4" w:rsidR="00E366DB" w:rsidRDefault="00FE6911">
    <w:pPr>
      <w:pStyle w:val="Kopfzeile"/>
    </w:pPr>
    <w:r>
      <w:rPr>
        <w:rFonts w:ascii="Arial" w:hAnsi="Arial" w:cs="Arial"/>
        <w:b/>
        <w:noProof/>
        <w:sz w:val="32"/>
      </w:rPr>
      <w:drawing>
        <wp:anchor distT="0" distB="0" distL="114300" distR="114300" simplePos="0" relativeHeight="251658240" behindDoc="0" locked="0" layoutInCell="1" allowOverlap="1" wp14:anchorId="561C892A" wp14:editId="0B6E790A">
          <wp:simplePos x="0" y="0"/>
          <wp:positionH relativeFrom="page">
            <wp:posOffset>4860925</wp:posOffset>
          </wp:positionH>
          <wp:positionV relativeFrom="page">
            <wp:posOffset>540385</wp:posOffset>
          </wp:positionV>
          <wp:extent cx="1875600" cy="540000"/>
          <wp:effectExtent l="0" t="0" r="4445"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noProof/>
        <w:sz w:val="32"/>
      </w:rPr>
      <w:drawing>
        <wp:anchor distT="0" distB="0" distL="114300" distR="114300" simplePos="0" relativeHeight="251660288" behindDoc="0" locked="0" layoutInCell="1" allowOverlap="1" wp14:anchorId="5E09571C" wp14:editId="138DFD64">
          <wp:simplePos x="0" y="0"/>
          <wp:positionH relativeFrom="column">
            <wp:posOffset>1468510</wp:posOffset>
          </wp:positionH>
          <wp:positionV relativeFrom="paragraph">
            <wp:posOffset>-290097</wp:posOffset>
          </wp:positionV>
          <wp:extent cx="2242800" cy="1260000"/>
          <wp:effectExtent l="0" t="0" r="5715" b="0"/>
          <wp:wrapSquare wrapText="bothSides"/>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s:Desktop:KVT_BOSSARD_A3_4c_white_new.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428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D157E" w14:textId="01F2C235" w:rsidR="00E366DB" w:rsidRDefault="00E366DB">
    <w:pPr>
      <w:pStyle w:val="Kopfzeile"/>
    </w:pPr>
  </w:p>
  <w:p w14:paraId="53DE5E8F" w14:textId="470B6FEE" w:rsidR="00E366DB" w:rsidRDefault="00E366DB">
    <w:pPr>
      <w:pStyle w:val="Kopfzeile"/>
    </w:pPr>
  </w:p>
  <w:p w14:paraId="4C0A5B21" w14:textId="66D5F35E" w:rsidR="00F11856" w:rsidRDefault="00F11856" w:rsidP="00807A17">
    <w:pPr>
      <w:pStyle w:val="Kopfzeile"/>
      <w:tabs>
        <w:tab w:val="left" w:pos="3261"/>
      </w:tabs>
    </w:pPr>
  </w:p>
  <w:p w14:paraId="522FD308" w14:textId="32F8E431" w:rsidR="00F11856" w:rsidRDefault="00F11856">
    <w:pPr>
      <w:pStyle w:val="Kopfzeile"/>
    </w:pPr>
  </w:p>
  <w:p w14:paraId="2A79C891" w14:textId="77777777" w:rsidR="00F11856" w:rsidRDefault="00F11856">
    <w:pPr>
      <w:pStyle w:val="Kopfzeile"/>
    </w:pPr>
  </w:p>
  <w:p w14:paraId="29B14C01" w14:textId="3230A7FC" w:rsidR="000A6C8B" w:rsidRDefault="00E366DB">
    <w:pPr>
      <w:pStyle w:val="Kopfzeile"/>
      <w:rPr>
        <w:rStyle w:val="Seitenzahl"/>
        <w:rFonts w:ascii="Arial" w:hAnsi="Arial"/>
        <w:sz w:val="20"/>
      </w:rPr>
    </w:pPr>
    <w:r w:rsidRPr="00CF1EBD">
      <w:rPr>
        <w:rFonts w:ascii="Arial" w:hAnsi="Arial" w:cs="Arial"/>
        <w:b/>
        <w:sz w:val="32"/>
      </w:rPr>
      <w:t>Presseinformation</w:t>
    </w:r>
    <w:r>
      <w:rPr>
        <w:rFonts w:ascii="Arial" w:hAnsi="Arial"/>
        <w:sz w:val="20"/>
      </w:rPr>
      <w:tab/>
      <w:t xml:space="preserve">Seite </w:t>
    </w:r>
    <w:r>
      <w:rPr>
        <w:rStyle w:val="Seitenzahl"/>
        <w:rFonts w:ascii="Arial" w:hAnsi="Arial"/>
        <w:sz w:val="20"/>
      </w:rPr>
      <w:fldChar w:fldCharType="begin"/>
    </w:r>
    <w:r>
      <w:rPr>
        <w:rStyle w:val="Seitenzahl"/>
        <w:rFonts w:ascii="Arial" w:hAnsi="Arial"/>
        <w:sz w:val="20"/>
      </w:rPr>
      <w:instrText xml:space="preserve"> PAGE </w:instrText>
    </w:r>
    <w:r>
      <w:rPr>
        <w:rStyle w:val="Seitenzahl"/>
        <w:rFonts w:ascii="Arial" w:hAnsi="Arial"/>
        <w:sz w:val="20"/>
      </w:rPr>
      <w:fldChar w:fldCharType="separate"/>
    </w:r>
    <w:r w:rsidR="00A703FA">
      <w:rPr>
        <w:rStyle w:val="Seitenzahl"/>
        <w:rFonts w:ascii="Arial" w:hAnsi="Arial"/>
        <w:noProof/>
        <w:sz w:val="20"/>
      </w:rPr>
      <w:t>1</w:t>
    </w:r>
    <w:r>
      <w:rPr>
        <w:rStyle w:val="Seitenzahl"/>
        <w:rFonts w:ascii="Arial" w:hAnsi="Arial"/>
        <w:sz w:val="20"/>
      </w:rPr>
      <w:fldChar w:fldCharType="end"/>
    </w:r>
    <w:r>
      <w:rPr>
        <w:rStyle w:val="Seitenzahl"/>
        <w:rFonts w:ascii="Arial" w:hAnsi="Arial"/>
        <w:sz w:val="20"/>
      </w:rPr>
      <w:t xml:space="preserve"> von </w:t>
    </w:r>
    <w:r>
      <w:rPr>
        <w:rStyle w:val="Seitenzahl"/>
        <w:rFonts w:ascii="Arial" w:hAnsi="Arial"/>
        <w:sz w:val="20"/>
      </w:rPr>
      <w:fldChar w:fldCharType="begin"/>
    </w:r>
    <w:r>
      <w:rPr>
        <w:rStyle w:val="Seitenzahl"/>
        <w:rFonts w:ascii="Arial" w:hAnsi="Arial"/>
        <w:sz w:val="20"/>
      </w:rPr>
      <w:instrText xml:space="preserve"> NUMPAGES </w:instrText>
    </w:r>
    <w:r>
      <w:rPr>
        <w:rStyle w:val="Seitenzahl"/>
        <w:rFonts w:ascii="Arial" w:hAnsi="Arial"/>
        <w:sz w:val="20"/>
      </w:rPr>
      <w:fldChar w:fldCharType="separate"/>
    </w:r>
    <w:r w:rsidR="00A703FA">
      <w:rPr>
        <w:rStyle w:val="Seitenzahl"/>
        <w:rFonts w:ascii="Arial" w:hAnsi="Arial"/>
        <w:noProof/>
        <w:sz w:val="20"/>
      </w:rPr>
      <w:t>2</w:t>
    </w:r>
    <w:r>
      <w:rPr>
        <w:rStyle w:val="Seitenzahl"/>
        <w:rFonts w:ascii="Arial" w:hAnsi="Arial"/>
        <w:sz w:val="20"/>
      </w:rPr>
      <w:fldChar w:fldCharType="end"/>
    </w:r>
  </w:p>
  <w:p w14:paraId="0FA938F4" w14:textId="77777777" w:rsidR="000A6C8B" w:rsidRDefault="000A6C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B1C6" w14:textId="77777777" w:rsidR="00E366DB" w:rsidRDefault="00E366DB" w:rsidP="00CF1EBD">
    <w:pPr>
      <w:pStyle w:val="Kopfzeile"/>
      <w:tabs>
        <w:tab w:val="clear" w:pos="4536"/>
        <w:tab w:val="clear" w:pos="9072"/>
        <w:tab w:val="left" w:pos="6300"/>
        <w:tab w:val="left" w:pos="7845"/>
      </w:tabs>
    </w:pPr>
    <w:r>
      <w:rPr>
        <w:noProof/>
      </w:rPr>
      <w:drawing>
        <wp:anchor distT="0" distB="0" distL="114300" distR="114300" simplePos="0" relativeHeight="251657216" behindDoc="0" locked="0" layoutInCell="1" allowOverlap="1" wp14:anchorId="315F39B9" wp14:editId="2D362A9A">
          <wp:simplePos x="0" y="0"/>
          <wp:positionH relativeFrom="column">
            <wp:posOffset>4021455</wp:posOffset>
          </wp:positionH>
          <wp:positionV relativeFrom="page">
            <wp:posOffset>565150</wp:posOffset>
          </wp:positionV>
          <wp:extent cx="1742400" cy="284400"/>
          <wp:effectExtent l="0" t="0" r="0" b="1905"/>
          <wp:wrapNone/>
          <wp:docPr id="18" name="Bild 2" descr="BOS_Logo_Sma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_Logo_Smal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2844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109FD"/>
    <w:multiLevelType w:val="hybridMultilevel"/>
    <w:tmpl w:val="C3088F4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34BF3F4C"/>
    <w:multiLevelType w:val="hybridMultilevel"/>
    <w:tmpl w:val="1728DE96"/>
    <w:lvl w:ilvl="0" w:tplc="D78C932C">
      <w:start w:val="1"/>
      <w:numFmt w:val="bullet"/>
      <w:lvlText w:val=""/>
      <w:lvlJc w:val="left"/>
      <w:pPr>
        <w:tabs>
          <w:tab w:val="num" w:pos="360"/>
        </w:tabs>
        <w:ind w:left="360" w:hanging="360"/>
      </w:pPr>
      <w:rPr>
        <w:rFonts w:ascii="Wingdings" w:hAnsi="Wingdings" w:hint="default"/>
      </w:rPr>
    </w:lvl>
    <w:lvl w:ilvl="1" w:tplc="807475DC">
      <w:start w:val="1"/>
      <w:numFmt w:val="bullet"/>
      <w:lvlText w:val=""/>
      <w:lvlJc w:val="left"/>
      <w:pPr>
        <w:tabs>
          <w:tab w:val="num" w:pos="1080"/>
        </w:tabs>
        <w:ind w:left="1080" w:hanging="360"/>
      </w:pPr>
      <w:rPr>
        <w:rFonts w:ascii="Wingdings" w:hAnsi="Wingdings" w:hint="default"/>
      </w:rPr>
    </w:lvl>
    <w:lvl w:ilvl="2" w:tplc="01E272E4">
      <w:start w:val="1"/>
      <w:numFmt w:val="bullet"/>
      <w:lvlText w:val=""/>
      <w:lvlJc w:val="left"/>
      <w:pPr>
        <w:tabs>
          <w:tab w:val="num" w:pos="1800"/>
        </w:tabs>
        <w:ind w:left="1800" w:hanging="360"/>
      </w:pPr>
      <w:rPr>
        <w:rFonts w:ascii="Wingdings" w:hAnsi="Wingdings" w:hint="default"/>
      </w:rPr>
    </w:lvl>
    <w:lvl w:ilvl="3" w:tplc="FE36F514" w:tentative="1">
      <w:start w:val="1"/>
      <w:numFmt w:val="bullet"/>
      <w:lvlText w:val=""/>
      <w:lvlJc w:val="left"/>
      <w:pPr>
        <w:tabs>
          <w:tab w:val="num" w:pos="2520"/>
        </w:tabs>
        <w:ind w:left="2520" w:hanging="360"/>
      </w:pPr>
      <w:rPr>
        <w:rFonts w:ascii="Wingdings" w:hAnsi="Wingdings" w:hint="default"/>
      </w:rPr>
    </w:lvl>
    <w:lvl w:ilvl="4" w:tplc="BF3C04A6" w:tentative="1">
      <w:start w:val="1"/>
      <w:numFmt w:val="bullet"/>
      <w:lvlText w:val=""/>
      <w:lvlJc w:val="left"/>
      <w:pPr>
        <w:tabs>
          <w:tab w:val="num" w:pos="3240"/>
        </w:tabs>
        <w:ind w:left="3240" w:hanging="360"/>
      </w:pPr>
      <w:rPr>
        <w:rFonts w:ascii="Wingdings" w:hAnsi="Wingdings" w:hint="default"/>
      </w:rPr>
    </w:lvl>
    <w:lvl w:ilvl="5" w:tplc="9864A530" w:tentative="1">
      <w:start w:val="1"/>
      <w:numFmt w:val="bullet"/>
      <w:lvlText w:val=""/>
      <w:lvlJc w:val="left"/>
      <w:pPr>
        <w:tabs>
          <w:tab w:val="num" w:pos="3960"/>
        </w:tabs>
        <w:ind w:left="3960" w:hanging="360"/>
      </w:pPr>
      <w:rPr>
        <w:rFonts w:ascii="Wingdings" w:hAnsi="Wingdings" w:hint="default"/>
      </w:rPr>
    </w:lvl>
    <w:lvl w:ilvl="6" w:tplc="D5EA2858" w:tentative="1">
      <w:start w:val="1"/>
      <w:numFmt w:val="bullet"/>
      <w:lvlText w:val=""/>
      <w:lvlJc w:val="left"/>
      <w:pPr>
        <w:tabs>
          <w:tab w:val="num" w:pos="4680"/>
        </w:tabs>
        <w:ind w:left="4680" w:hanging="360"/>
      </w:pPr>
      <w:rPr>
        <w:rFonts w:ascii="Wingdings" w:hAnsi="Wingdings" w:hint="default"/>
      </w:rPr>
    </w:lvl>
    <w:lvl w:ilvl="7" w:tplc="FDD0C8FA" w:tentative="1">
      <w:start w:val="1"/>
      <w:numFmt w:val="bullet"/>
      <w:lvlText w:val=""/>
      <w:lvlJc w:val="left"/>
      <w:pPr>
        <w:tabs>
          <w:tab w:val="num" w:pos="5400"/>
        </w:tabs>
        <w:ind w:left="5400" w:hanging="360"/>
      </w:pPr>
      <w:rPr>
        <w:rFonts w:ascii="Wingdings" w:hAnsi="Wingdings" w:hint="default"/>
      </w:rPr>
    </w:lvl>
    <w:lvl w:ilvl="8" w:tplc="9942ED14"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3A553E8"/>
    <w:multiLevelType w:val="hybridMultilevel"/>
    <w:tmpl w:val="5FD861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en-US"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pl-PL" w:vendorID="64" w:dllVersion="0" w:nlCheck="1" w:checkStyle="0"/>
  <w:activeWritingStyle w:appName="MSWord" w:lang="en-US" w:vendorID="64" w:dllVersion="4096" w:nlCheck="1" w:checkStyle="0"/>
  <w:activeWritingStyle w:appName="MSWord" w:lang="de-DE" w:vendorID="64" w:dllVersion="0" w:nlCheck="1" w:checkStyle="0"/>
  <w:activeWritingStyle w:appName="MSWord" w:lang="en-GB" w:vendorID="64" w:dllVersion="4096" w:nlCheck="1" w:checkStyle="0"/>
  <w:activeWritingStyle w:appName="MSWord" w:lang="de-CH" w:vendorID="64" w:dllVersion="0" w:nlCheck="1" w:checkStyle="0"/>
  <w:activeWritingStyle w:appName="MSWord" w:lang="it-IT"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BD"/>
    <w:rsid w:val="00005CD3"/>
    <w:rsid w:val="000159BE"/>
    <w:rsid w:val="0001661B"/>
    <w:rsid w:val="00016FDB"/>
    <w:rsid w:val="000246FE"/>
    <w:rsid w:val="00026F19"/>
    <w:rsid w:val="00027B90"/>
    <w:rsid w:val="000309B4"/>
    <w:rsid w:val="000309C2"/>
    <w:rsid w:val="00031D77"/>
    <w:rsid w:val="00033E1D"/>
    <w:rsid w:val="0003539C"/>
    <w:rsid w:val="0003588A"/>
    <w:rsid w:val="0003646A"/>
    <w:rsid w:val="00043148"/>
    <w:rsid w:val="00043FF3"/>
    <w:rsid w:val="00045356"/>
    <w:rsid w:val="00045FE5"/>
    <w:rsid w:val="00052321"/>
    <w:rsid w:val="00052514"/>
    <w:rsid w:val="00053A23"/>
    <w:rsid w:val="00053FFB"/>
    <w:rsid w:val="00054D02"/>
    <w:rsid w:val="0005653F"/>
    <w:rsid w:val="00057175"/>
    <w:rsid w:val="00061F01"/>
    <w:rsid w:val="00064DE7"/>
    <w:rsid w:val="00065884"/>
    <w:rsid w:val="000667A3"/>
    <w:rsid w:val="0007284F"/>
    <w:rsid w:val="00073BDC"/>
    <w:rsid w:val="00074FD2"/>
    <w:rsid w:val="0007630C"/>
    <w:rsid w:val="00081BA3"/>
    <w:rsid w:val="00083B86"/>
    <w:rsid w:val="000851CF"/>
    <w:rsid w:val="00086986"/>
    <w:rsid w:val="00091949"/>
    <w:rsid w:val="00092802"/>
    <w:rsid w:val="0009380C"/>
    <w:rsid w:val="000953B8"/>
    <w:rsid w:val="00095A89"/>
    <w:rsid w:val="000966FF"/>
    <w:rsid w:val="000970F4"/>
    <w:rsid w:val="00097BF9"/>
    <w:rsid w:val="000A6C8B"/>
    <w:rsid w:val="000A70B4"/>
    <w:rsid w:val="000B0F9E"/>
    <w:rsid w:val="000B3782"/>
    <w:rsid w:val="000B76E3"/>
    <w:rsid w:val="000C199A"/>
    <w:rsid w:val="000C5DBC"/>
    <w:rsid w:val="000D264E"/>
    <w:rsid w:val="000E1692"/>
    <w:rsid w:val="000E1985"/>
    <w:rsid w:val="000E1C75"/>
    <w:rsid w:val="000E4A68"/>
    <w:rsid w:val="000E7DFF"/>
    <w:rsid w:val="000F03A5"/>
    <w:rsid w:val="000F2278"/>
    <w:rsid w:val="000F2862"/>
    <w:rsid w:val="000F655F"/>
    <w:rsid w:val="0010015E"/>
    <w:rsid w:val="00100C58"/>
    <w:rsid w:val="00103953"/>
    <w:rsid w:val="00106E36"/>
    <w:rsid w:val="00107278"/>
    <w:rsid w:val="00107782"/>
    <w:rsid w:val="00112624"/>
    <w:rsid w:val="00112B77"/>
    <w:rsid w:val="00116C73"/>
    <w:rsid w:val="00117842"/>
    <w:rsid w:val="00126B90"/>
    <w:rsid w:val="00127645"/>
    <w:rsid w:val="00130CF4"/>
    <w:rsid w:val="001325E4"/>
    <w:rsid w:val="00135FEA"/>
    <w:rsid w:val="00136CAD"/>
    <w:rsid w:val="00137AAC"/>
    <w:rsid w:val="00140965"/>
    <w:rsid w:val="00142931"/>
    <w:rsid w:val="00145387"/>
    <w:rsid w:val="00150B0B"/>
    <w:rsid w:val="001544FB"/>
    <w:rsid w:val="00161B31"/>
    <w:rsid w:val="0016254F"/>
    <w:rsid w:val="00163F64"/>
    <w:rsid w:val="00164AD0"/>
    <w:rsid w:val="0016614C"/>
    <w:rsid w:val="00166E9F"/>
    <w:rsid w:val="00167A3E"/>
    <w:rsid w:val="00167CDA"/>
    <w:rsid w:val="001703DB"/>
    <w:rsid w:val="00170EEE"/>
    <w:rsid w:val="00176385"/>
    <w:rsid w:val="001770A8"/>
    <w:rsid w:val="00180B3C"/>
    <w:rsid w:val="001825E6"/>
    <w:rsid w:val="001828AF"/>
    <w:rsid w:val="00194572"/>
    <w:rsid w:val="0019671E"/>
    <w:rsid w:val="00196E99"/>
    <w:rsid w:val="001A0ED5"/>
    <w:rsid w:val="001A1F97"/>
    <w:rsid w:val="001A3F54"/>
    <w:rsid w:val="001A6F3E"/>
    <w:rsid w:val="001A719A"/>
    <w:rsid w:val="001A7908"/>
    <w:rsid w:val="001B2D57"/>
    <w:rsid w:val="001B420A"/>
    <w:rsid w:val="001B62FC"/>
    <w:rsid w:val="001B6848"/>
    <w:rsid w:val="001B74FD"/>
    <w:rsid w:val="001C75FB"/>
    <w:rsid w:val="001D0CC9"/>
    <w:rsid w:val="001D128E"/>
    <w:rsid w:val="001D7CE6"/>
    <w:rsid w:val="001E16C0"/>
    <w:rsid w:val="001F1628"/>
    <w:rsid w:val="001F1D9C"/>
    <w:rsid w:val="001F2ED5"/>
    <w:rsid w:val="001F3716"/>
    <w:rsid w:val="001F3EC6"/>
    <w:rsid w:val="001F46CE"/>
    <w:rsid w:val="001F5D2F"/>
    <w:rsid w:val="00200145"/>
    <w:rsid w:val="002028FA"/>
    <w:rsid w:val="002069AE"/>
    <w:rsid w:val="00210298"/>
    <w:rsid w:val="00210C11"/>
    <w:rsid w:val="0021113C"/>
    <w:rsid w:val="00213016"/>
    <w:rsid w:val="0023502B"/>
    <w:rsid w:val="0024231E"/>
    <w:rsid w:val="00243D42"/>
    <w:rsid w:val="00244B09"/>
    <w:rsid w:val="0024613A"/>
    <w:rsid w:val="00250969"/>
    <w:rsid w:val="002535EE"/>
    <w:rsid w:val="00255C9D"/>
    <w:rsid w:val="00256423"/>
    <w:rsid w:val="00256450"/>
    <w:rsid w:val="00257BC5"/>
    <w:rsid w:val="00257EB3"/>
    <w:rsid w:val="00262EC6"/>
    <w:rsid w:val="00264018"/>
    <w:rsid w:val="002658DC"/>
    <w:rsid w:val="002663D8"/>
    <w:rsid w:val="00266EC6"/>
    <w:rsid w:val="00276380"/>
    <w:rsid w:val="002763BC"/>
    <w:rsid w:val="00280B39"/>
    <w:rsid w:val="00283BDD"/>
    <w:rsid w:val="00284CC7"/>
    <w:rsid w:val="002851A6"/>
    <w:rsid w:val="002869B6"/>
    <w:rsid w:val="00291847"/>
    <w:rsid w:val="002942C2"/>
    <w:rsid w:val="00294601"/>
    <w:rsid w:val="00295B72"/>
    <w:rsid w:val="002A0777"/>
    <w:rsid w:val="002A1EE1"/>
    <w:rsid w:val="002A25B1"/>
    <w:rsid w:val="002A2705"/>
    <w:rsid w:val="002A40B8"/>
    <w:rsid w:val="002A46C6"/>
    <w:rsid w:val="002A55FA"/>
    <w:rsid w:val="002A6F49"/>
    <w:rsid w:val="002A71E9"/>
    <w:rsid w:val="002A75A6"/>
    <w:rsid w:val="002B0A0F"/>
    <w:rsid w:val="002B1C8A"/>
    <w:rsid w:val="002B29BA"/>
    <w:rsid w:val="002B2A53"/>
    <w:rsid w:val="002B2BCB"/>
    <w:rsid w:val="002C25F9"/>
    <w:rsid w:val="002C55B2"/>
    <w:rsid w:val="002C6E31"/>
    <w:rsid w:val="002E3FEB"/>
    <w:rsid w:val="002E5973"/>
    <w:rsid w:val="002F0496"/>
    <w:rsid w:val="002F7402"/>
    <w:rsid w:val="002F7BC4"/>
    <w:rsid w:val="003018B4"/>
    <w:rsid w:val="00304A8E"/>
    <w:rsid w:val="003101C9"/>
    <w:rsid w:val="00310703"/>
    <w:rsid w:val="00311848"/>
    <w:rsid w:val="003124F4"/>
    <w:rsid w:val="00312673"/>
    <w:rsid w:val="00321283"/>
    <w:rsid w:val="00323F80"/>
    <w:rsid w:val="00326332"/>
    <w:rsid w:val="003269B9"/>
    <w:rsid w:val="00331170"/>
    <w:rsid w:val="00334165"/>
    <w:rsid w:val="0033478E"/>
    <w:rsid w:val="00335678"/>
    <w:rsid w:val="00340A35"/>
    <w:rsid w:val="00341B13"/>
    <w:rsid w:val="00353C5F"/>
    <w:rsid w:val="00353ED6"/>
    <w:rsid w:val="00354568"/>
    <w:rsid w:val="003550AB"/>
    <w:rsid w:val="003576B1"/>
    <w:rsid w:val="00370F72"/>
    <w:rsid w:val="0037229D"/>
    <w:rsid w:val="00373F72"/>
    <w:rsid w:val="00375E29"/>
    <w:rsid w:val="00376FB6"/>
    <w:rsid w:val="00377D16"/>
    <w:rsid w:val="00381531"/>
    <w:rsid w:val="0038494E"/>
    <w:rsid w:val="00385AC1"/>
    <w:rsid w:val="0038729E"/>
    <w:rsid w:val="00390D21"/>
    <w:rsid w:val="00390EE3"/>
    <w:rsid w:val="00390F69"/>
    <w:rsid w:val="00395CB6"/>
    <w:rsid w:val="0039648D"/>
    <w:rsid w:val="003A07B6"/>
    <w:rsid w:val="003A3A59"/>
    <w:rsid w:val="003A5587"/>
    <w:rsid w:val="003A5E50"/>
    <w:rsid w:val="003A6F64"/>
    <w:rsid w:val="003A7718"/>
    <w:rsid w:val="003A7A89"/>
    <w:rsid w:val="003B367B"/>
    <w:rsid w:val="003B3970"/>
    <w:rsid w:val="003B464C"/>
    <w:rsid w:val="003B5CA4"/>
    <w:rsid w:val="003C11D8"/>
    <w:rsid w:val="003C32E7"/>
    <w:rsid w:val="003C503D"/>
    <w:rsid w:val="003C6933"/>
    <w:rsid w:val="003D14C1"/>
    <w:rsid w:val="003D2636"/>
    <w:rsid w:val="003D299B"/>
    <w:rsid w:val="003D4E78"/>
    <w:rsid w:val="003D53F9"/>
    <w:rsid w:val="003D565B"/>
    <w:rsid w:val="003D62F2"/>
    <w:rsid w:val="003E5118"/>
    <w:rsid w:val="003F6F79"/>
    <w:rsid w:val="003F7393"/>
    <w:rsid w:val="003F7832"/>
    <w:rsid w:val="00402656"/>
    <w:rsid w:val="00402AEA"/>
    <w:rsid w:val="0041042C"/>
    <w:rsid w:val="00411144"/>
    <w:rsid w:val="00411CB9"/>
    <w:rsid w:val="00411E36"/>
    <w:rsid w:val="00412245"/>
    <w:rsid w:val="00412695"/>
    <w:rsid w:val="004139A8"/>
    <w:rsid w:val="00414D62"/>
    <w:rsid w:val="00417AE3"/>
    <w:rsid w:val="00420C5B"/>
    <w:rsid w:val="004221DA"/>
    <w:rsid w:val="0042253D"/>
    <w:rsid w:val="004256FF"/>
    <w:rsid w:val="00426567"/>
    <w:rsid w:val="00427A24"/>
    <w:rsid w:val="0043192F"/>
    <w:rsid w:val="00436F11"/>
    <w:rsid w:val="004373C0"/>
    <w:rsid w:val="00442990"/>
    <w:rsid w:val="004446B2"/>
    <w:rsid w:val="00450809"/>
    <w:rsid w:val="00452EBF"/>
    <w:rsid w:val="00460CF9"/>
    <w:rsid w:val="00461098"/>
    <w:rsid w:val="0046144E"/>
    <w:rsid w:val="004619D8"/>
    <w:rsid w:val="004622A3"/>
    <w:rsid w:val="004656C9"/>
    <w:rsid w:val="00474191"/>
    <w:rsid w:val="0047458F"/>
    <w:rsid w:val="00482C4A"/>
    <w:rsid w:val="004862D6"/>
    <w:rsid w:val="004864F6"/>
    <w:rsid w:val="004867E7"/>
    <w:rsid w:val="00486BCE"/>
    <w:rsid w:val="00492303"/>
    <w:rsid w:val="00496D8A"/>
    <w:rsid w:val="0049790E"/>
    <w:rsid w:val="004A0BDD"/>
    <w:rsid w:val="004A11D1"/>
    <w:rsid w:val="004A1F71"/>
    <w:rsid w:val="004A35FD"/>
    <w:rsid w:val="004A407A"/>
    <w:rsid w:val="004A45F9"/>
    <w:rsid w:val="004A47DE"/>
    <w:rsid w:val="004A5D56"/>
    <w:rsid w:val="004B6CCF"/>
    <w:rsid w:val="004C4A3B"/>
    <w:rsid w:val="004C508C"/>
    <w:rsid w:val="004C549D"/>
    <w:rsid w:val="004D0E87"/>
    <w:rsid w:val="004D4B92"/>
    <w:rsid w:val="004D4DED"/>
    <w:rsid w:val="004D674C"/>
    <w:rsid w:val="004E2383"/>
    <w:rsid w:val="004E38FE"/>
    <w:rsid w:val="004E4230"/>
    <w:rsid w:val="004E4B9F"/>
    <w:rsid w:val="004E632E"/>
    <w:rsid w:val="004F6121"/>
    <w:rsid w:val="005039AC"/>
    <w:rsid w:val="00512CD8"/>
    <w:rsid w:val="0051439D"/>
    <w:rsid w:val="00514EAB"/>
    <w:rsid w:val="00516E9D"/>
    <w:rsid w:val="00526C94"/>
    <w:rsid w:val="005277EE"/>
    <w:rsid w:val="005300A9"/>
    <w:rsid w:val="0053139A"/>
    <w:rsid w:val="0053201A"/>
    <w:rsid w:val="005321F6"/>
    <w:rsid w:val="00535725"/>
    <w:rsid w:val="00537113"/>
    <w:rsid w:val="00541FDC"/>
    <w:rsid w:val="0054201A"/>
    <w:rsid w:val="00544350"/>
    <w:rsid w:val="005447A7"/>
    <w:rsid w:val="00547956"/>
    <w:rsid w:val="00551642"/>
    <w:rsid w:val="0055315D"/>
    <w:rsid w:val="005546AF"/>
    <w:rsid w:val="005602EA"/>
    <w:rsid w:val="00560A9E"/>
    <w:rsid w:val="005623CB"/>
    <w:rsid w:val="00562579"/>
    <w:rsid w:val="005637E1"/>
    <w:rsid w:val="00564271"/>
    <w:rsid w:val="00565770"/>
    <w:rsid w:val="00566905"/>
    <w:rsid w:val="005702B0"/>
    <w:rsid w:val="00577634"/>
    <w:rsid w:val="00581124"/>
    <w:rsid w:val="00586130"/>
    <w:rsid w:val="00586A95"/>
    <w:rsid w:val="00593E94"/>
    <w:rsid w:val="00594E26"/>
    <w:rsid w:val="005A1AB7"/>
    <w:rsid w:val="005A6008"/>
    <w:rsid w:val="005A70EB"/>
    <w:rsid w:val="005B5127"/>
    <w:rsid w:val="005B66F7"/>
    <w:rsid w:val="005C02EB"/>
    <w:rsid w:val="005C2063"/>
    <w:rsid w:val="005C2DC9"/>
    <w:rsid w:val="005C3F88"/>
    <w:rsid w:val="005C49D8"/>
    <w:rsid w:val="005C4E69"/>
    <w:rsid w:val="005C6294"/>
    <w:rsid w:val="005D115C"/>
    <w:rsid w:val="005D3F42"/>
    <w:rsid w:val="005D495B"/>
    <w:rsid w:val="005E1B4E"/>
    <w:rsid w:val="005E346E"/>
    <w:rsid w:val="005E46A9"/>
    <w:rsid w:val="005E72E1"/>
    <w:rsid w:val="005F2144"/>
    <w:rsid w:val="005F3682"/>
    <w:rsid w:val="005F5F67"/>
    <w:rsid w:val="005F7953"/>
    <w:rsid w:val="005F7EF7"/>
    <w:rsid w:val="006006F8"/>
    <w:rsid w:val="006075CB"/>
    <w:rsid w:val="006113CC"/>
    <w:rsid w:val="006113EB"/>
    <w:rsid w:val="0061427B"/>
    <w:rsid w:val="006172F6"/>
    <w:rsid w:val="00623E87"/>
    <w:rsid w:val="00630272"/>
    <w:rsid w:val="00637B30"/>
    <w:rsid w:val="0064002F"/>
    <w:rsid w:val="00644215"/>
    <w:rsid w:val="00645450"/>
    <w:rsid w:val="00650263"/>
    <w:rsid w:val="00651534"/>
    <w:rsid w:val="006523FC"/>
    <w:rsid w:val="00652BA5"/>
    <w:rsid w:val="00653D99"/>
    <w:rsid w:val="00656325"/>
    <w:rsid w:val="0065683D"/>
    <w:rsid w:val="00662F79"/>
    <w:rsid w:val="00663589"/>
    <w:rsid w:val="00664C73"/>
    <w:rsid w:val="00666A53"/>
    <w:rsid w:val="006673DA"/>
    <w:rsid w:val="00672970"/>
    <w:rsid w:val="00673139"/>
    <w:rsid w:val="00673502"/>
    <w:rsid w:val="00676A43"/>
    <w:rsid w:val="00677933"/>
    <w:rsid w:val="006809F1"/>
    <w:rsid w:val="00683254"/>
    <w:rsid w:val="006856E9"/>
    <w:rsid w:val="006857C7"/>
    <w:rsid w:val="00685AFC"/>
    <w:rsid w:val="00690DF0"/>
    <w:rsid w:val="006922B8"/>
    <w:rsid w:val="00694F8F"/>
    <w:rsid w:val="00696817"/>
    <w:rsid w:val="006A102F"/>
    <w:rsid w:val="006A13A4"/>
    <w:rsid w:val="006A1983"/>
    <w:rsid w:val="006A1A0B"/>
    <w:rsid w:val="006A379A"/>
    <w:rsid w:val="006B1B33"/>
    <w:rsid w:val="006B70F4"/>
    <w:rsid w:val="006C6E00"/>
    <w:rsid w:val="006D140E"/>
    <w:rsid w:val="006D1614"/>
    <w:rsid w:val="006D62D8"/>
    <w:rsid w:val="006E3088"/>
    <w:rsid w:val="006E339C"/>
    <w:rsid w:val="006E48E6"/>
    <w:rsid w:val="006E6E12"/>
    <w:rsid w:val="006F2D09"/>
    <w:rsid w:val="006F64CD"/>
    <w:rsid w:val="00700F3A"/>
    <w:rsid w:val="007027B7"/>
    <w:rsid w:val="0070545A"/>
    <w:rsid w:val="00707C38"/>
    <w:rsid w:val="00710E96"/>
    <w:rsid w:val="007150B4"/>
    <w:rsid w:val="007154DD"/>
    <w:rsid w:val="007170C3"/>
    <w:rsid w:val="007228E9"/>
    <w:rsid w:val="007249A2"/>
    <w:rsid w:val="0073332A"/>
    <w:rsid w:val="007345CF"/>
    <w:rsid w:val="00734E05"/>
    <w:rsid w:val="00735DF4"/>
    <w:rsid w:val="00737F49"/>
    <w:rsid w:val="007414C1"/>
    <w:rsid w:val="007417C0"/>
    <w:rsid w:val="00742B3E"/>
    <w:rsid w:val="00746440"/>
    <w:rsid w:val="00747E35"/>
    <w:rsid w:val="00751B55"/>
    <w:rsid w:val="00751D5C"/>
    <w:rsid w:val="007526DA"/>
    <w:rsid w:val="00754E2D"/>
    <w:rsid w:val="00764EF5"/>
    <w:rsid w:val="0076587D"/>
    <w:rsid w:val="007678BA"/>
    <w:rsid w:val="007703FF"/>
    <w:rsid w:val="00771875"/>
    <w:rsid w:val="00772661"/>
    <w:rsid w:val="00775222"/>
    <w:rsid w:val="00776FE0"/>
    <w:rsid w:val="0077700C"/>
    <w:rsid w:val="007847EC"/>
    <w:rsid w:val="00784FED"/>
    <w:rsid w:val="007868A0"/>
    <w:rsid w:val="00791B4A"/>
    <w:rsid w:val="00797F7E"/>
    <w:rsid w:val="007A2674"/>
    <w:rsid w:val="007A447C"/>
    <w:rsid w:val="007A448F"/>
    <w:rsid w:val="007A4D9E"/>
    <w:rsid w:val="007B0B95"/>
    <w:rsid w:val="007B21FA"/>
    <w:rsid w:val="007B2951"/>
    <w:rsid w:val="007B71B1"/>
    <w:rsid w:val="007C214E"/>
    <w:rsid w:val="007C2FE7"/>
    <w:rsid w:val="007C376A"/>
    <w:rsid w:val="007C41F8"/>
    <w:rsid w:val="007C4EEC"/>
    <w:rsid w:val="007D4B35"/>
    <w:rsid w:val="007E0B48"/>
    <w:rsid w:val="007E38DF"/>
    <w:rsid w:val="007E41C5"/>
    <w:rsid w:val="007E457C"/>
    <w:rsid w:val="007E7383"/>
    <w:rsid w:val="007F00F6"/>
    <w:rsid w:val="007F0B91"/>
    <w:rsid w:val="007F0F64"/>
    <w:rsid w:val="007F12D6"/>
    <w:rsid w:val="007F32F4"/>
    <w:rsid w:val="007F4295"/>
    <w:rsid w:val="007F4A77"/>
    <w:rsid w:val="007F5D98"/>
    <w:rsid w:val="007F6C1D"/>
    <w:rsid w:val="00800637"/>
    <w:rsid w:val="00804098"/>
    <w:rsid w:val="00807A17"/>
    <w:rsid w:val="00812DA5"/>
    <w:rsid w:val="00813A1D"/>
    <w:rsid w:val="00815200"/>
    <w:rsid w:val="00826B65"/>
    <w:rsid w:val="0083159F"/>
    <w:rsid w:val="00831AE8"/>
    <w:rsid w:val="0083640F"/>
    <w:rsid w:val="00840003"/>
    <w:rsid w:val="00841F3E"/>
    <w:rsid w:val="00843558"/>
    <w:rsid w:val="00843C86"/>
    <w:rsid w:val="00844FB8"/>
    <w:rsid w:val="00845B23"/>
    <w:rsid w:val="00845E6E"/>
    <w:rsid w:val="00847AD3"/>
    <w:rsid w:val="008517A7"/>
    <w:rsid w:val="00852E92"/>
    <w:rsid w:val="0085336E"/>
    <w:rsid w:val="00853DAA"/>
    <w:rsid w:val="00854FF2"/>
    <w:rsid w:val="008602BE"/>
    <w:rsid w:val="00864C44"/>
    <w:rsid w:val="0086533E"/>
    <w:rsid w:val="0086635A"/>
    <w:rsid w:val="00867DE5"/>
    <w:rsid w:val="00870D64"/>
    <w:rsid w:val="00871484"/>
    <w:rsid w:val="008755F5"/>
    <w:rsid w:val="00876CB0"/>
    <w:rsid w:val="00883EFC"/>
    <w:rsid w:val="00883FBA"/>
    <w:rsid w:val="0088517D"/>
    <w:rsid w:val="00891F6C"/>
    <w:rsid w:val="0089228D"/>
    <w:rsid w:val="0089369E"/>
    <w:rsid w:val="0089375E"/>
    <w:rsid w:val="008958C0"/>
    <w:rsid w:val="00897D0C"/>
    <w:rsid w:val="008A1E87"/>
    <w:rsid w:val="008A258F"/>
    <w:rsid w:val="008A3339"/>
    <w:rsid w:val="008A5459"/>
    <w:rsid w:val="008A6CB5"/>
    <w:rsid w:val="008B766C"/>
    <w:rsid w:val="008C16B7"/>
    <w:rsid w:val="008C2F59"/>
    <w:rsid w:val="008C4CD8"/>
    <w:rsid w:val="008C54F4"/>
    <w:rsid w:val="008C6010"/>
    <w:rsid w:val="008C6E82"/>
    <w:rsid w:val="008D0D25"/>
    <w:rsid w:val="008D1EF0"/>
    <w:rsid w:val="008D70C1"/>
    <w:rsid w:val="008E1CB0"/>
    <w:rsid w:val="008E2CA1"/>
    <w:rsid w:val="008E2D6B"/>
    <w:rsid w:val="008E52A4"/>
    <w:rsid w:val="008E68BE"/>
    <w:rsid w:val="008F1F60"/>
    <w:rsid w:val="008F436F"/>
    <w:rsid w:val="008F6C30"/>
    <w:rsid w:val="008F7855"/>
    <w:rsid w:val="00903CED"/>
    <w:rsid w:val="00906888"/>
    <w:rsid w:val="00917FFA"/>
    <w:rsid w:val="009205C6"/>
    <w:rsid w:val="00920B22"/>
    <w:rsid w:val="00925FDD"/>
    <w:rsid w:val="009274F0"/>
    <w:rsid w:val="0092775D"/>
    <w:rsid w:val="00931396"/>
    <w:rsid w:val="009347AD"/>
    <w:rsid w:val="00935C42"/>
    <w:rsid w:val="00941E3B"/>
    <w:rsid w:val="00942FCD"/>
    <w:rsid w:val="0094519B"/>
    <w:rsid w:val="00945975"/>
    <w:rsid w:val="00946308"/>
    <w:rsid w:val="00946C02"/>
    <w:rsid w:val="00947AC6"/>
    <w:rsid w:val="00947C9C"/>
    <w:rsid w:val="00952614"/>
    <w:rsid w:val="00952BD9"/>
    <w:rsid w:val="009533CB"/>
    <w:rsid w:val="009551FE"/>
    <w:rsid w:val="00956094"/>
    <w:rsid w:val="009562F7"/>
    <w:rsid w:val="00956593"/>
    <w:rsid w:val="009602C6"/>
    <w:rsid w:val="00961E0D"/>
    <w:rsid w:val="00962B46"/>
    <w:rsid w:val="00963255"/>
    <w:rsid w:val="009653FA"/>
    <w:rsid w:val="00965E9E"/>
    <w:rsid w:val="00966AB7"/>
    <w:rsid w:val="00970B6E"/>
    <w:rsid w:val="00971ECD"/>
    <w:rsid w:val="00972305"/>
    <w:rsid w:val="009724EE"/>
    <w:rsid w:val="00973177"/>
    <w:rsid w:val="00973587"/>
    <w:rsid w:val="00976020"/>
    <w:rsid w:val="0097695E"/>
    <w:rsid w:val="0097720D"/>
    <w:rsid w:val="009772B0"/>
    <w:rsid w:val="00980969"/>
    <w:rsid w:val="00982185"/>
    <w:rsid w:val="00982DA5"/>
    <w:rsid w:val="0099100F"/>
    <w:rsid w:val="00991F35"/>
    <w:rsid w:val="00993B9D"/>
    <w:rsid w:val="00995ACA"/>
    <w:rsid w:val="009A12FB"/>
    <w:rsid w:val="009A287A"/>
    <w:rsid w:val="009A4BA4"/>
    <w:rsid w:val="009A586E"/>
    <w:rsid w:val="009B3CA3"/>
    <w:rsid w:val="009B44BC"/>
    <w:rsid w:val="009B6EAF"/>
    <w:rsid w:val="009C0DCA"/>
    <w:rsid w:val="009C1DC3"/>
    <w:rsid w:val="009C2D52"/>
    <w:rsid w:val="009C6509"/>
    <w:rsid w:val="009D044B"/>
    <w:rsid w:val="009D101D"/>
    <w:rsid w:val="009D2A8E"/>
    <w:rsid w:val="009D309D"/>
    <w:rsid w:val="009D312C"/>
    <w:rsid w:val="009D5824"/>
    <w:rsid w:val="009D6E92"/>
    <w:rsid w:val="009D7552"/>
    <w:rsid w:val="009E5183"/>
    <w:rsid w:val="009E7ACB"/>
    <w:rsid w:val="009E7DCD"/>
    <w:rsid w:val="009F2440"/>
    <w:rsid w:val="009F5A49"/>
    <w:rsid w:val="009F6762"/>
    <w:rsid w:val="009F6ABD"/>
    <w:rsid w:val="009F7EF2"/>
    <w:rsid w:val="00A0097D"/>
    <w:rsid w:val="00A039AD"/>
    <w:rsid w:val="00A03B06"/>
    <w:rsid w:val="00A051E9"/>
    <w:rsid w:val="00A0579D"/>
    <w:rsid w:val="00A0657E"/>
    <w:rsid w:val="00A11A04"/>
    <w:rsid w:val="00A16E12"/>
    <w:rsid w:val="00A20765"/>
    <w:rsid w:val="00A21FB4"/>
    <w:rsid w:val="00A228E6"/>
    <w:rsid w:val="00A26315"/>
    <w:rsid w:val="00A278BC"/>
    <w:rsid w:val="00A30E83"/>
    <w:rsid w:val="00A32F4F"/>
    <w:rsid w:val="00A36AEF"/>
    <w:rsid w:val="00A37320"/>
    <w:rsid w:val="00A373E5"/>
    <w:rsid w:val="00A41713"/>
    <w:rsid w:val="00A42CEB"/>
    <w:rsid w:val="00A42E0F"/>
    <w:rsid w:val="00A5030C"/>
    <w:rsid w:val="00A51FAF"/>
    <w:rsid w:val="00A52B6F"/>
    <w:rsid w:val="00A54898"/>
    <w:rsid w:val="00A551F8"/>
    <w:rsid w:val="00A55A09"/>
    <w:rsid w:val="00A645C8"/>
    <w:rsid w:val="00A703FA"/>
    <w:rsid w:val="00A70D35"/>
    <w:rsid w:val="00A71CA1"/>
    <w:rsid w:val="00A741A2"/>
    <w:rsid w:val="00A80998"/>
    <w:rsid w:val="00A824BA"/>
    <w:rsid w:val="00A8353B"/>
    <w:rsid w:val="00A8475F"/>
    <w:rsid w:val="00A8541B"/>
    <w:rsid w:val="00A861CA"/>
    <w:rsid w:val="00A870B6"/>
    <w:rsid w:val="00A92696"/>
    <w:rsid w:val="00A92E1B"/>
    <w:rsid w:val="00A9569D"/>
    <w:rsid w:val="00A964E0"/>
    <w:rsid w:val="00AA0EC4"/>
    <w:rsid w:val="00AA44A5"/>
    <w:rsid w:val="00AA6E7B"/>
    <w:rsid w:val="00AA7BE9"/>
    <w:rsid w:val="00AB075C"/>
    <w:rsid w:val="00AB3598"/>
    <w:rsid w:val="00AB3ED7"/>
    <w:rsid w:val="00AB5128"/>
    <w:rsid w:val="00AB563E"/>
    <w:rsid w:val="00AB6910"/>
    <w:rsid w:val="00AB771D"/>
    <w:rsid w:val="00AC3295"/>
    <w:rsid w:val="00AC3A20"/>
    <w:rsid w:val="00AC4376"/>
    <w:rsid w:val="00AC6CD5"/>
    <w:rsid w:val="00AD718D"/>
    <w:rsid w:val="00AE346F"/>
    <w:rsid w:val="00AE5A8A"/>
    <w:rsid w:val="00AF3979"/>
    <w:rsid w:val="00AF53F8"/>
    <w:rsid w:val="00B00B75"/>
    <w:rsid w:val="00B01C71"/>
    <w:rsid w:val="00B025F6"/>
    <w:rsid w:val="00B02E6A"/>
    <w:rsid w:val="00B04635"/>
    <w:rsid w:val="00B11BCF"/>
    <w:rsid w:val="00B1202E"/>
    <w:rsid w:val="00B16A99"/>
    <w:rsid w:val="00B173CD"/>
    <w:rsid w:val="00B17BBC"/>
    <w:rsid w:val="00B207BB"/>
    <w:rsid w:val="00B21845"/>
    <w:rsid w:val="00B23ABE"/>
    <w:rsid w:val="00B266C7"/>
    <w:rsid w:val="00B26C7D"/>
    <w:rsid w:val="00B26DFC"/>
    <w:rsid w:val="00B302F5"/>
    <w:rsid w:val="00B30B5B"/>
    <w:rsid w:val="00B313EA"/>
    <w:rsid w:val="00B35B49"/>
    <w:rsid w:val="00B374B1"/>
    <w:rsid w:val="00B37F61"/>
    <w:rsid w:val="00B41AF9"/>
    <w:rsid w:val="00B42718"/>
    <w:rsid w:val="00B447FD"/>
    <w:rsid w:val="00B452D7"/>
    <w:rsid w:val="00B46EFD"/>
    <w:rsid w:val="00B47134"/>
    <w:rsid w:val="00B47CD0"/>
    <w:rsid w:val="00B52AD9"/>
    <w:rsid w:val="00B6072D"/>
    <w:rsid w:val="00B64E52"/>
    <w:rsid w:val="00B656DA"/>
    <w:rsid w:val="00B65743"/>
    <w:rsid w:val="00B65754"/>
    <w:rsid w:val="00B66E55"/>
    <w:rsid w:val="00B67549"/>
    <w:rsid w:val="00B67BC1"/>
    <w:rsid w:val="00B709AF"/>
    <w:rsid w:val="00B7103A"/>
    <w:rsid w:val="00B737BD"/>
    <w:rsid w:val="00B73C23"/>
    <w:rsid w:val="00B74259"/>
    <w:rsid w:val="00B74D79"/>
    <w:rsid w:val="00B7674C"/>
    <w:rsid w:val="00B80BCF"/>
    <w:rsid w:val="00B85E36"/>
    <w:rsid w:val="00B8757A"/>
    <w:rsid w:val="00B92F1F"/>
    <w:rsid w:val="00B954B4"/>
    <w:rsid w:val="00BA025B"/>
    <w:rsid w:val="00BA0875"/>
    <w:rsid w:val="00BA2211"/>
    <w:rsid w:val="00BA4978"/>
    <w:rsid w:val="00BB31D2"/>
    <w:rsid w:val="00BB3EC4"/>
    <w:rsid w:val="00BC12F5"/>
    <w:rsid w:val="00BC27C1"/>
    <w:rsid w:val="00BD66BC"/>
    <w:rsid w:val="00BD7148"/>
    <w:rsid w:val="00BD7229"/>
    <w:rsid w:val="00BE0468"/>
    <w:rsid w:val="00BE055D"/>
    <w:rsid w:val="00BE0E05"/>
    <w:rsid w:val="00BE0EEC"/>
    <w:rsid w:val="00BE2C0E"/>
    <w:rsid w:val="00BE3A27"/>
    <w:rsid w:val="00BE4EA4"/>
    <w:rsid w:val="00BF1E62"/>
    <w:rsid w:val="00BF32F0"/>
    <w:rsid w:val="00BF5920"/>
    <w:rsid w:val="00BF708E"/>
    <w:rsid w:val="00C00962"/>
    <w:rsid w:val="00C01B96"/>
    <w:rsid w:val="00C02BB7"/>
    <w:rsid w:val="00C034BA"/>
    <w:rsid w:val="00C04B7F"/>
    <w:rsid w:val="00C05096"/>
    <w:rsid w:val="00C070F7"/>
    <w:rsid w:val="00C10AD5"/>
    <w:rsid w:val="00C10BE0"/>
    <w:rsid w:val="00C10BFB"/>
    <w:rsid w:val="00C14505"/>
    <w:rsid w:val="00C15699"/>
    <w:rsid w:val="00C17DED"/>
    <w:rsid w:val="00C23A00"/>
    <w:rsid w:val="00C2722E"/>
    <w:rsid w:val="00C3068F"/>
    <w:rsid w:val="00C3277C"/>
    <w:rsid w:val="00C32C00"/>
    <w:rsid w:val="00C344F4"/>
    <w:rsid w:val="00C34853"/>
    <w:rsid w:val="00C34E81"/>
    <w:rsid w:val="00C35B32"/>
    <w:rsid w:val="00C36D28"/>
    <w:rsid w:val="00C41EB6"/>
    <w:rsid w:val="00C42288"/>
    <w:rsid w:val="00C4414E"/>
    <w:rsid w:val="00C45827"/>
    <w:rsid w:val="00C5126E"/>
    <w:rsid w:val="00C53541"/>
    <w:rsid w:val="00C54007"/>
    <w:rsid w:val="00C5538B"/>
    <w:rsid w:val="00C57992"/>
    <w:rsid w:val="00C61D1D"/>
    <w:rsid w:val="00C622D6"/>
    <w:rsid w:val="00C64115"/>
    <w:rsid w:val="00C64B6B"/>
    <w:rsid w:val="00C6519B"/>
    <w:rsid w:val="00C65E45"/>
    <w:rsid w:val="00C66E50"/>
    <w:rsid w:val="00C675E9"/>
    <w:rsid w:val="00C6767E"/>
    <w:rsid w:val="00C72A5B"/>
    <w:rsid w:val="00C75A0C"/>
    <w:rsid w:val="00C80DA1"/>
    <w:rsid w:val="00C8700C"/>
    <w:rsid w:val="00C9033A"/>
    <w:rsid w:val="00C90A02"/>
    <w:rsid w:val="00C926DD"/>
    <w:rsid w:val="00C9619C"/>
    <w:rsid w:val="00C96789"/>
    <w:rsid w:val="00CA58F0"/>
    <w:rsid w:val="00CB088C"/>
    <w:rsid w:val="00CB341F"/>
    <w:rsid w:val="00CB519A"/>
    <w:rsid w:val="00CB6CD2"/>
    <w:rsid w:val="00CB74CC"/>
    <w:rsid w:val="00CC1CBE"/>
    <w:rsid w:val="00CC6453"/>
    <w:rsid w:val="00CD7675"/>
    <w:rsid w:val="00CE11F1"/>
    <w:rsid w:val="00CE2216"/>
    <w:rsid w:val="00CE2F56"/>
    <w:rsid w:val="00CE5299"/>
    <w:rsid w:val="00CE735A"/>
    <w:rsid w:val="00CE7A19"/>
    <w:rsid w:val="00CF1EBD"/>
    <w:rsid w:val="00CF2FF7"/>
    <w:rsid w:val="00CF43E3"/>
    <w:rsid w:val="00CF6088"/>
    <w:rsid w:val="00D07ACB"/>
    <w:rsid w:val="00D10B7A"/>
    <w:rsid w:val="00D114F8"/>
    <w:rsid w:val="00D11C0D"/>
    <w:rsid w:val="00D13E08"/>
    <w:rsid w:val="00D1482E"/>
    <w:rsid w:val="00D16456"/>
    <w:rsid w:val="00D175F2"/>
    <w:rsid w:val="00D23904"/>
    <w:rsid w:val="00D24436"/>
    <w:rsid w:val="00D27913"/>
    <w:rsid w:val="00D300B2"/>
    <w:rsid w:val="00D31F52"/>
    <w:rsid w:val="00D328E0"/>
    <w:rsid w:val="00D34C2B"/>
    <w:rsid w:val="00D35E39"/>
    <w:rsid w:val="00D36616"/>
    <w:rsid w:val="00D3794F"/>
    <w:rsid w:val="00D416CB"/>
    <w:rsid w:val="00D4183D"/>
    <w:rsid w:val="00D44600"/>
    <w:rsid w:val="00D51A41"/>
    <w:rsid w:val="00D51A63"/>
    <w:rsid w:val="00D52C53"/>
    <w:rsid w:val="00D53F2E"/>
    <w:rsid w:val="00D60611"/>
    <w:rsid w:val="00D64563"/>
    <w:rsid w:val="00D64827"/>
    <w:rsid w:val="00D65246"/>
    <w:rsid w:val="00D71337"/>
    <w:rsid w:val="00D71F80"/>
    <w:rsid w:val="00D740C1"/>
    <w:rsid w:val="00D7776C"/>
    <w:rsid w:val="00D80A1B"/>
    <w:rsid w:val="00D86043"/>
    <w:rsid w:val="00D8615F"/>
    <w:rsid w:val="00D90406"/>
    <w:rsid w:val="00D91471"/>
    <w:rsid w:val="00D916D3"/>
    <w:rsid w:val="00D9602B"/>
    <w:rsid w:val="00D9613E"/>
    <w:rsid w:val="00DA1903"/>
    <w:rsid w:val="00DA2F84"/>
    <w:rsid w:val="00DA3B34"/>
    <w:rsid w:val="00DA416F"/>
    <w:rsid w:val="00DA426B"/>
    <w:rsid w:val="00DA6F57"/>
    <w:rsid w:val="00DB05EE"/>
    <w:rsid w:val="00DB351D"/>
    <w:rsid w:val="00DB5202"/>
    <w:rsid w:val="00DB7321"/>
    <w:rsid w:val="00DB735B"/>
    <w:rsid w:val="00DC0975"/>
    <w:rsid w:val="00DC2C86"/>
    <w:rsid w:val="00DD0170"/>
    <w:rsid w:val="00DD209A"/>
    <w:rsid w:val="00DD34EB"/>
    <w:rsid w:val="00DD48B7"/>
    <w:rsid w:val="00DD5EF4"/>
    <w:rsid w:val="00DD769F"/>
    <w:rsid w:val="00DE3214"/>
    <w:rsid w:val="00DE4664"/>
    <w:rsid w:val="00DE4E90"/>
    <w:rsid w:val="00DE6F92"/>
    <w:rsid w:val="00DF0D17"/>
    <w:rsid w:val="00DF23B1"/>
    <w:rsid w:val="00DF2FD4"/>
    <w:rsid w:val="00DF303E"/>
    <w:rsid w:val="00DF6B7D"/>
    <w:rsid w:val="00E00418"/>
    <w:rsid w:val="00E00B79"/>
    <w:rsid w:val="00E0147A"/>
    <w:rsid w:val="00E018B6"/>
    <w:rsid w:val="00E0310C"/>
    <w:rsid w:val="00E047D4"/>
    <w:rsid w:val="00E06000"/>
    <w:rsid w:val="00E06C0E"/>
    <w:rsid w:val="00E078A7"/>
    <w:rsid w:val="00E13DA5"/>
    <w:rsid w:val="00E13F3D"/>
    <w:rsid w:val="00E17301"/>
    <w:rsid w:val="00E17B63"/>
    <w:rsid w:val="00E20F8B"/>
    <w:rsid w:val="00E217FF"/>
    <w:rsid w:val="00E24629"/>
    <w:rsid w:val="00E25002"/>
    <w:rsid w:val="00E252F7"/>
    <w:rsid w:val="00E26173"/>
    <w:rsid w:val="00E30BF5"/>
    <w:rsid w:val="00E36612"/>
    <w:rsid w:val="00E366DB"/>
    <w:rsid w:val="00E3782F"/>
    <w:rsid w:val="00E37DE6"/>
    <w:rsid w:val="00E43784"/>
    <w:rsid w:val="00E46D5C"/>
    <w:rsid w:val="00E52600"/>
    <w:rsid w:val="00E53A6C"/>
    <w:rsid w:val="00E54ACA"/>
    <w:rsid w:val="00E56689"/>
    <w:rsid w:val="00E6022E"/>
    <w:rsid w:val="00E63AE7"/>
    <w:rsid w:val="00E646E1"/>
    <w:rsid w:val="00E67CD2"/>
    <w:rsid w:val="00E67F18"/>
    <w:rsid w:val="00E7123E"/>
    <w:rsid w:val="00E715E0"/>
    <w:rsid w:val="00E72BDB"/>
    <w:rsid w:val="00E74969"/>
    <w:rsid w:val="00E80AA4"/>
    <w:rsid w:val="00E82C71"/>
    <w:rsid w:val="00E83721"/>
    <w:rsid w:val="00E83DBB"/>
    <w:rsid w:val="00E85685"/>
    <w:rsid w:val="00E8712A"/>
    <w:rsid w:val="00E87457"/>
    <w:rsid w:val="00E93B56"/>
    <w:rsid w:val="00E94FAF"/>
    <w:rsid w:val="00E965DE"/>
    <w:rsid w:val="00E96A30"/>
    <w:rsid w:val="00EA493E"/>
    <w:rsid w:val="00EA57AE"/>
    <w:rsid w:val="00EA6B17"/>
    <w:rsid w:val="00EB3326"/>
    <w:rsid w:val="00EB56DA"/>
    <w:rsid w:val="00EC0E44"/>
    <w:rsid w:val="00EC1B98"/>
    <w:rsid w:val="00EC4A5E"/>
    <w:rsid w:val="00EC4FD9"/>
    <w:rsid w:val="00EC758E"/>
    <w:rsid w:val="00ED0730"/>
    <w:rsid w:val="00ED25A0"/>
    <w:rsid w:val="00ED4F17"/>
    <w:rsid w:val="00ED5C62"/>
    <w:rsid w:val="00EE3EBD"/>
    <w:rsid w:val="00EE5894"/>
    <w:rsid w:val="00EF015A"/>
    <w:rsid w:val="00EF0381"/>
    <w:rsid w:val="00EF2868"/>
    <w:rsid w:val="00EF37A6"/>
    <w:rsid w:val="00EF533C"/>
    <w:rsid w:val="00EF7FD4"/>
    <w:rsid w:val="00F0026D"/>
    <w:rsid w:val="00F00E4F"/>
    <w:rsid w:val="00F11856"/>
    <w:rsid w:val="00F11C56"/>
    <w:rsid w:val="00F14883"/>
    <w:rsid w:val="00F17FD2"/>
    <w:rsid w:val="00F22031"/>
    <w:rsid w:val="00F226DD"/>
    <w:rsid w:val="00F238B1"/>
    <w:rsid w:val="00F24D67"/>
    <w:rsid w:val="00F27FB6"/>
    <w:rsid w:val="00F30849"/>
    <w:rsid w:val="00F34148"/>
    <w:rsid w:val="00F360FB"/>
    <w:rsid w:val="00F37900"/>
    <w:rsid w:val="00F410AB"/>
    <w:rsid w:val="00F41242"/>
    <w:rsid w:val="00F4493E"/>
    <w:rsid w:val="00F45CC1"/>
    <w:rsid w:val="00F46DBA"/>
    <w:rsid w:val="00F47BB9"/>
    <w:rsid w:val="00F5017C"/>
    <w:rsid w:val="00F505DD"/>
    <w:rsid w:val="00F5638E"/>
    <w:rsid w:val="00F61348"/>
    <w:rsid w:val="00F64A9D"/>
    <w:rsid w:val="00F65D25"/>
    <w:rsid w:val="00F65FFE"/>
    <w:rsid w:val="00F67481"/>
    <w:rsid w:val="00F74E02"/>
    <w:rsid w:val="00F77D6A"/>
    <w:rsid w:val="00F8240E"/>
    <w:rsid w:val="00F846FB"/>
    <w:rsid w:val="00F8765E"/>
    <w:rsid w:val="00F90408"/>
    <w:rsid w:val="00F90D0D"/>
    <w:rsid w:val="00F92AFE"/>
    <w:rsid w:val="00F95E7B"/>
    <w:rsid w:val="00F96EA1"/>
    <w:rsid w:val="00FA2E7F"/>
    <w:rsid w:val="00FB2CBD"/>
    <w:rsid w:val="00FB4779"/>
    <w:rsid w:val="00FB4F1F"/>
    <w:rsid w:val="00FC0D85"/>
    <w:rsid w:val="00FC1289"/>
    <w:rsid w:val="00FC450B"/>
    <w:rsid w:val="00FC569F"/>
    <w:rsid w:val="00FD2EF0"/>
    <w:rsid w:val="00FD42A5"/>
    <w:rsid w:val="00FD7714"/>
    <w:rsid w:val="00FE23C2"/>
    <w:rsid w:val="00FE30B6"/>
    <w:rsid w:val="00FE6911"/>
    <w:rsid w:val="00FF0C2C"/>
    <w:rsid w:val="00FF1269"/>
    <w:rsid w:val="00FF257E"/>
    <w:rsid w:val="00FF3047"/>
    <w:rsid w:val="00FF3833"/>
    <w:rsid w:val="00FF5617"/>
    <w:rsid w:val="00FF7B6D"/>
    <w:rsid w:val="00FF7CD7"/>
    <w:rsid w:val="00FF7F08"/>
  </w:rsids>
  <m:mathPr>
    <m:mathFont m:val="Cambria Math"/>
    <m:brkBin m:val="before"/>
    <m:brkBinSub m:val="--"/>
    <m:smallFrac/>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B82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CF1EBD"/>
    <w:rPr>
      <w:sz w:val="24"/>
      <w:lang w:val="de-DE" w:eastAsia="de-DE"/>
    </w:rPr>
  </w:style>
  <w:style w:type="paragraph" w:styleId="berschrift1">
    <w:name w:val="heading 1"/>
    <w:basedOn w:val="Standard"/>
    <w:next w:val="Standard"/>
    <w:qFormat/>
    <w:rsid w:val="003550AB"/>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550AB"/>
    <w:pPr>
      <w:tabs>
        <w:tab w:val="center" w:pos="4536"/>
        <w:tab w:val="right" w:pos="9072"/>
      </w:tabs>
    </w:pPr>
  </w:style>
  <w:style w:type="paragraph" w:styleId="Fuzeile">
    <w:name w:val="footer"/>
    <w:basedOn w:val="Standard"/>
    <w:rsid w:val="003550AB"/>
    <w:pPr>
      <w:tabs>
        <w:tab w:val="center" w:pos="4536"/>
        <w:tab w:val="right" w:pos="9072"/>
      </w:tabs>
    </w:pPr>
  </w:style>
  <w:style w:type="character" w:styleId="Hyperlink">
    <w:name w:val="Hyperlink"/>
    <w:rsid w:val="003550AB"/>
    <w:rPr>
      <w:color w:val="0000FF"/>
      <w:u w:val="single"/>
    </w:rPr>
  </w:style>
  <w:style w:type="paragraph" w:styleId="Textkrper">
    <w:name w:val="Body Text"/>
    <w:basedOn w:val="Standard"/>
    <w:rsid w:val="003550AB"/>
    <w:pPr>
      <w:spacing w:line="360" w:lineRule="auto"/>
    </w:pPr>
    <w:rPr>
      <w:rFonts w:ascii="Arial" w:hAnsi="Arial"/>
    </w:rPr>
  </w:style>
  <w:style w:type="character" w:customStyle="1" w:styleId="KopfzeileZchn">
    <w:name w:val="Kopfzeile Zchn"/>
    <w:basedOn w:val="Absatz-Standardschriftart"/>
    <w:link w:val="Kopfzeile"/>
    <w:rsid w:val="00CF1EBD"/>
    <w:rPr>
      <w:lang w:val="en-US" w:eastAsia="de-DE"/>
    </w:rPr>
  </w:style>
  <w:style w:type="paragraph" w:styleId="Listenabsatz">
    <w:name w:val="List Paragraph"/>
    <w:basedOn w:val="Standard"/>
    <w:uiPriority w:val="34"/>
    <w:qFormat/>
    <w:rsid w:val="00CF1EBD"/>
    <w:pPr>
      <w:ind w:left="720"/>
    </w:pPr>
    <w:rPr>
      <w:rFonts w:ascii="Calibri" w:eastAsiaTheme="minorHAnsi" w:hAnsi="Calibri" w:cs="Calibri"/>
      <w:sz w:val="22"/>
      <w:szCs w:val="22"/>
      <w:lang w:val="de-CH" w:eastAsia="en-US"/>
    </w:rPr>
  </w:style>
  <w:style w:type="character" w:styleId="Seitenzahl">
    <w:name w:val="page number"/>
    <w:basedOn w:val="Absatz-Standardschriftart"/>
    <w:rsid w:val="00CF1EBD"/>
  </w:style>
  <w:style w:type="character" w:styleId="Kommentarzeichen">
    <w:name w:val="annotation reference"/>
    <w:basedOn w:val="Absatz-Standardschriftart"/>
    <w:rsid w:val="00A964E0"/>
    <w:rPr>
      <w:sz w:val="16"/>
      <w:szCs w:val="16"/>
    </w:rPr>
  </w:style>
  <w:style w:type="paragraph" w:styleId="Kommentartext">
    <w:name w:val="annotation text"/>
    <w:basedOn w:val="Standard"/>
    <w:link w:val="KommentartextZchn"/>
    <w:rsid w:val="00A964E0"/>
    <w:rPr>
      <w:sz w:val="20"/>
    </w:rPr>
  </w:style>
  <w:style w:type="character" w:customStyle="1" w:styleId="KommentartextZchn">
    <w:name w:val="Kommentartext Zchn"/>
    <w:basedOn w:val="Absatz-Standardschriftart"/>
    <w:link w:val="Kommentartext"/>
    <w:rsid w:val="00A964E0"/>
    <w:rPr>
      <w:lang w:val="de-DE" w:eastAsia="de-DE"/>
    </w:rPr>
  </w:style>
  <w:style w:type="paragraph" w:styleId="Kommentarthema">
    <w:name w:val="annotation subject"/>
    <w:basedOn w:val="Kommentartext"/>
    <w:next w:val="Kommentartext"/>
    <w:link w:val="KommentarthemaZchn"/>
    <w:rsid w:val="00A964E0"/>
    <w:rPr>
      <w:b/>
      <w:bCs/>
    </w:rPr>
  </w:style>
  <w:style w:type="character" w:customStyle="1" w:styleId="KommentarthemaZchn">
    <w:name w:val="Kommentarthema Zchn"/>
    <w:basedOn w:val="KommentartextZchn"/>
    <w:link w:val="Kommentarthema"/>
    <w:rsid w:val="00A964E0"/>
    <w:rPr>
      <w:b/>
      <w:bCs/>
      <w:lang w:val="de-DE" w:eastAsia="de-DE"/>
    </w:rPr>
  </w:style>
  <w:style w:type="paragraph" w:styleId="Sprechblasentext">
    <w:name w:val="Balloon Text"/>
    <w:basedOn w:val="Standard"/>
    <w:link w:val="SprechblasentextZchn"/>
    <w:rsid w:val="00A964E0"/>
    <w:rPr>
      <w:rFonts w:ascii="Tahoma" w:hAnsi="Tahoma" w:cs="Tahoma"/>
      <w:sz w:val="16"/>
      <w:szCs w:val="16"/>
    </w:rPr>
  </w:style>
  <w:style w:type="character" w:customStyle="1" w:styleId="SprechblasentextZchn">
    <w:name w:val="Sprechblasentext Zchn"/>
    <w:basedOn w:val="Absatz-Standardschriftart"/>
    <w:link w:val="Sprechblasentext"/>
    <w:rsid w:val="00A964E0"/>
    <w:rPr>
      <w:rFonts w:ascii="Tahoma" w:hAnsi="Tahoma" w:cs="Tahoma"/>
      <w:sz w:val="16"/>
      <w:szCs w:val="16"/>
      <w:lang w:val="de-DE" w:eastAsia="de-DE"/>
    </w:rPr>
  </w:style>
  <w:style w:type="paragraph" w:styleId="berarbeitung">
    <w:name w:val="Revision"/>
    <w:hidden/>
    <w:uiPriority w:val="99"/>
    <w:semiHidden/>
    <w:rsid w:val="003A5E50"/>
    <w:rPr>
      <w:sz w:val="24"/>
      <w:lang w:val="de-DE" w:eastAsia="de-DE"/>
    </w:rPr>
  </w:style>
  <w:style w:type="character" w:styleId="BesuchterLink">
    <w:name w:val="FollowedHyperlink"/>
    <w:basedOn w:val="Absatz-Standardschriftart"/>
    <w:rsid w:val="00FF7B6D"/>
    <w:rPr>
      <w:color w:val="800080" w:themeColor="followedHyperlink"/>
      <w:u w:val="single"/>
    </w:rPr>
  </w:style>
  <w:style w:type="paragraph" w:styleId="StandardWeb">
    <w:name w:val="Normal (Web)"/>
    <w:basedOn w:val="Standard"/>
    <w:uiPriority w:val="99"/>
    <w:rsid w:val="007B2951"/>
    <w:rPr>
      <w:szCs w:val="24"/>
    </w:rPr>
  </w:style>
  <w:style w:type="paragraph" w:styleId="NurText">
    <w:name w:val="Plain Text"/>
    <w:basedOn w:val="Standard"/>
    <w:link w:val="NurTextZchn"/>
    <w:uiPriority w:val="99"/>
    <w:unhideWhenUsed/>
    <w:rsid w:val="00F77D6A"/>
    <w:rPr>
      <w:rFonts w:ascii="Courier" w:eastAsiaTheme="minorEastAsia" w:hAnsi="Courier" w:cstheme="minorBidi"/>
      <w:sz w:val="21"/>
      <w:szCs w:val="21"/>
    </w:rPr>
  </w:style>
  <w:style w:type="character" w:customStyle="1" w:styleId="NurTextZchn">
    <w:name w:val="Nur Text Zchn"/>
    <w:basedOn w:val="Absatz-Standardschriftart"/>
    <w:link w:val="NurText"/>
    <w:uiPriority w:val="99"/>
    <w:rsid w:val="00F77D6A"/>
    <w:rPr>
      <w:rFonts w:ascii="Courier" w:eastAsiaTheme="minorEastAsia" w:hAnsi="Courier" w:cstheme="minorBidi"/>
      <w:sz w:val="21"/>
      <w:szCs w:val="21"/>
      <w:lang w:val="de-DE" w:eastAsia="de-DE"/>
    </w:rPr>
  </w:style>
  <w:style w:type="character" w:styleId="NichtaufgelsteErwhnung">
    <w:name w:val="Unresolved Mention"/>
    <w:basedOn w:val="Absatz-Standardschriftart"/>
    <w:rsid w:val="009A1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885">
      <w:bodyDiv w:val="1"/>
      <w:marLeft w:val="0"/>
      <w:marRight w:val="0"/>
      <w:marTop w:val="0"/>
      <w:marBottom w:val="0"/>
      <w:divBdr>
        <w:top w:val="none" w:sz="0" w:space="0" w:color="auto"/>
        <w:left w:val="none" w:sz="0" w:space="0" w:color="auto"/>
        <w:bottom w:val="none" w:sz="0" w:space="0" w:color="auto"/>
        <w:right w:val="none" w:sz="0" w:space="0" w:color="auto"/>
      </w:divBdr>
    </w:div>
    <w:div w:id="26613018">
      <w:bodyDiv w:val="1"/>
      <w:marLeft w:val="0"/>
      <w:marRight w:val="0"/>
      <w:marTop w:val="0"/>
      <w:marBottom w:val="0"/>
      <w:divBdr>
        <w:top w:val="none" w:sz="0" w:space="0" w:color="auto"/>
        <w:left w:val="none" w:sz="0" w:space="0" w:color="auto"/>
        <w:bottom w:val="none" w:sz="0" w:space="0" w:color="auto"/>
        <w:right w:val="none" w:sz="0" w:space="0" w:color="auto"/>
      </w:divBdr>
      <w:divsChild>
        <w:div w:id="112797765">
          <w:marLeft w:val="0"/>
          <w:marRight w:val="0"/>
          <w:marTop w:val="0"/>
          <w:marBottom w:val="0"/>
          <w:divBdr>
            <w:top w:val="none" w:sz="0" w:space="0" w:color="auto"/>
            <w:left w:val="none" w:sz="0" w:space="0" w:color="auto"/>
            <w:bottom w:val="none" w:sz="0" w:space="0" w:color="auto"/>
            <w:right w:val="none" w:sz="0" w:space="0" w:color="auto"/>
          </w:divBdr>
        </w:div>
        <w:div w:id="1684479715">
          <w:marLeft w:val="0"/>
          <w:marRight w:val="0"/>
          <w:marTop w:val="0"/>
          <w:marBottom w:val="0"/>
          <w:divBdr>
            <w:top w:val="none" w:sz="0" w:space="0" w:color="auto"/>
            <w:left w:val="none" w:sz="0" w:space="0" w:color="auto"/>
            <w:bottom w:val="none" w:sz="0" w:space="0" w:color="auto"/>
            <w:right w:val="none" w:sz="0" w:space="0" w:color="auto"/>
          </w:divBdr>
        </w:div>
      </w:divsChild>
    </w:div>
    <w:div w:id="72971051">
      <w:bodyDiv w:val="1"/>
      <w:marLeft w:val="0"/>
      <w:marRight w:val="0"/>
      <w:marTop w:val="0"/>
      <w:marBottom w:val="0"/>
      <w:divBdr>
        <w:top w:val="none" w:sz="0" w:space="0" w:color="auto"/>
        <w:left w:val="none" w:sz="0" w:space="0" w:color="auto"/>
        <w:bottom w:val="none" w:sz="0" w:space="0" w:color="auto"/>
        <w:right w:val="none" w:sz="0" w:space="0" w:color="auto"/>
      </w:divBdr>
    </w:div>
    <w:div w:id="271089054">
      <w:bodyDiv w:val="1"/>
      <w:marLeft w:val="0"/>
      <w:marRight w:val="0"/>
      <w:marTop w:val="0"/>
      <w:marBottom w:val="0"/>
      <w:divBdr>
        <w:top w:val="none" w:sz="0" w:space="0" w:color="auto"/>
        <w:left w:val="none" w:sz="0" w:space="0" w:color="auto"/>
        <w:bottom w:val="none" w:sz="0" w:space="0" w:color="auto"/>
        <w:right w:val="none" w:sz="0" w:space="0" w:color="auto"/>
      </w:divBdr>
      <w:divsChild>
        <w:div w:id="975262376">
          <w:marLeft w:val="0"/>
          <w:marRight w:val="0"/>
          <w:marTop w:val="0"/>
          <w:marBottom w:val="0"/>
          <w:divBdr>
            <w:top w:val="none" w:sz="0" w:space="0" w:color="auto"/>
            <w:left w:val="none" w:sz="0" w:space="0" w:color="auto"/>
            <w:bottom w:val="none" w:sz="0" w:space="0" w:color="auto"/>
            <w:right w:val="none" w:sz="0" w:space="0" w:color="auto"/>
          </w:divBdr>
          <w:divsChild>
            <w:div w:id="895362305">
              <w:marLeft w:val="0"/>
              <w:marRight w:val="0"/>
              <w:marTop w:val="0"/>
              <w:marBottom w:val="0"/>
              <w:divBdr>
                <w:top w:val="none" w:sz="0" w:space="0" w:color="auto"/>
                <w:left w:val="none" w:sz="0" w:space="0" w:color="auto"/>
                <w:bottom w:val="none" w:sz="0" w:space="0" w:color="auto"/>
                <w:right w:val="none" w:sz="0" w:space="0" w:color="auto"/>
              </w:divBdr>
              <w:divsChild>
                <w:div w:id="1248811516">
                  <w:marLeft w:val="0"/>
                  <w:marRight w:val="0"/>
                  <w:marTop w:val="0"/>
                  <w:marBottom w:val="0"/>
                  <w:divBdr>
                    <w:top w:val="none" w:sz="0" w:space="0" w:color="auto"/>
                    <w:left w:val="none" w:sz="0" w:space="0" w:color="auto"/>
                    <w:bottom w:val="none" w:sz="0" w:space="0" w:color="auto"/>
                    <w:right w:val="none" w:sz="0" w:space="0" w:color="auto"/>
                  </w:divBdr>
                  <w:divsChild>
                    <w:div w:id="1481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1293">
      <w:bodyDiv w:val="1"/>
      <w:marLeft w:val="0"/>
      <w:marRight w:val="0"/>
      <w:marTop w:val="0"/>
      <w:marBottom w:val="0"/>
      <w:divBdr>
        <w:top w:val="none" w:sz="0" w:space="0" w:color="auto"/>
        <w:left w:val="none" w:sz="0" w:space="0" w:color="auto"/>
        <w:bottom w:val="none" w:sz="0" w:space="0" w:color="auto"/>
        <w:right w:val="none" w:sz="0" w:space="0" w:color="auto"/>
      </w:divBdr>
    </w:div>
    <w:div w:id="402066581">
      <w:bodyDiv w:val="1"/>
      <w:marLeft w:val="0"/>
      <w:marRight w:val="0"/>
      <w:marTop w:val="0"/>
      <w:marBottom w:val="0"/>
      <w:divBdr>
        <w:top w:val="none" w:sz="0" w:space="0" w:color="auto"/>
        <w:left w:val="none" w:sz="0" w:space="0" w:color="auto"/>
        <w:bottom w:val="none" w:sz="0" w:space="0" w:color="auto"/>
        <w:right w:val="none" w:sz="0" w:space="0" w:color="auto"/>
      </w:divBdr>
    </w:div>
    <w:div w:id="564535239">
      <w:bodyDiv w:val="1"/>
      <w:marLeft w:val="0"/>
      <w:marRight w:val="0"/>
      <w:marTop w:val="0"/>
      <w:marBottom w:val="0"/>
      <w:divBdr>
        <w:top w:val="none" w:sz="0" w:space="0" w:color="auto"/>
        <w:left w:val="none" w:sz="0" w:space="0" w:color="auto"/>
        <w:bottom w:val="none" w:sz="0" w:space="0" w:color="auto"/>
        <w:right w:val="none" w:sz="0" w:space="0" w:color="auto"/>
      </w:divBdr>
      <w:divsChild>
        <w:div w:id="202835719">
          <w:marLeft w:val="0"/>
          <w:marRight w:val="0"/>
          <w:marTop w:val="0"/>
          <w:marBottom w:val="0"/>
          <w:divBdr>
            <w:top w:val="none" w:sz="0" w:space="0" w:color="auto"/>
            <w:left w:val="none" w:sz="0" w:space="0" w:color="auto"/>
            <w:bottom w:val="none" w:sz="0" w:space="0" w:color="auto"/>
            <w:right w:val="none" w:sz="0" w:space="0" w:color="auto"/>
          </w:divBdr>
          <w:divsChild>
            <w:div w:id="2114470677">
              <w:marLeft w:val="0"/>
              <w:marRight w:val="0"/>
              <w:marTop w:val="0"/>
              <w:marBottom w:val="0"/>
              <w:divBdr>
                <w:top w:val="none" w:sz="0" w:space="0" w:color="auto"/>
                <w:left w:val="none" w:sz="0" w:space="0" w:color="auto"/>
                <w:bottom w:val="none" w:sz="0" w:space="0" w:color="auto"/>
                <w:right w:val="none" w:sz="0" w:space="0" w:color="auto"/>
              </w:divBdr>
              <w:divsChild>
                <w:div w:id="2159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94503">
      <w:bodyDiv w:val="1"/>
      <w:marLeft w:val="0"/>
      <w:marRight w:val="0"/>
      <w:marTop w:val="0"/>
      <w:marBottom w:val="0"/>
      <w:divBdr>
        <w:top w:val="none" w:sz="0" w:space="0" w:color="auto"/>
        <w:left w:val="none" w:sz="0" w:space="0" w:color="auto"/>
        <w:bottom w:val="none" w:sz="0" w:space="0" w:color="auto"/>
        <w:right w:val="none" w:sz="0" w:space="0" w:color="auto"/>
      </w:divBdr>
    </w:div>
    <w:div w:id="805970090">
      <w:bodyDiv w:val="1"/>
      <w:marLeft w:val="0"/>
      <w:marRight w:val="0"/>
      <w:marTop w:val="0"/>
      <w:marBottom w:val="0"/>
      <w:divBdr>
        <w:top w:val="none" w:sz="0" w:space="0" w:color="auto"/>
        <w:left w:val="none" w:sz="0" w:space="0" w:color="auto"/>
        <w:bottom w:val="none" w:sz="0" w:space="0" w:color="auto"/>
        <w:right w:val="none" w:sz="0" w:space="0" w:color="auto"/>
      </w:divBdr>
      <w:divsChild>
        <w:div w:id="1591574194">
          <w:marLeft w:val="0"/>
          <w:marRight w:val="0"/>
          <w:marTop w:val="0"/>
          <w:marBottom w:val="0"/>
          <w:divBdr>
            <w:top w:val="none" w:sz="0" w:space="0" w:color="auto"/>
            <w:left w:val="none" w:sz="0" w:space="0" w:color="auto"/>
            <w:bottom w:val="none" w:sz="0" w:space="0" w:color="auto"/>
            <w:right w:val="none" w:sz="0" w:space="0" w:color="auto"/>
          </w:divBdr>
          <w:divsChild>
            <w:div w:id="1134100632">
              <w:marLeft w:val="0"/>
              <w:marRight w:val="0"/>
              <w:marTop w:val="0"/>
              <w:marBottom w:val="0"/>
              <w:divBdr>
                <w:top w:val="none" w:sz="0" w:space="0" w:color="auto"/>
                <w:left w:val="none" w:sz="0" w:space="0" w:color="auto"/>
                <w:bottom w:val="none" w:sz="0" w:space="0" w:color="auto"/>
                <w:right w:val="none" w:sz="0" w:space="0" w:color="auto"/>
              </w:divBdr>
              <w:divsChild>
                <w:div w:id="1924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732">
      <w:bodyDiv w:val="1"/>
      <w:marLeft w:val="0"/>
      <w:marRight w:val="0"/>
      <w:marTop w:val="0"/>
      <w:marBottom w:val="0"/>
      <w:divBdr>
        <w:top w:val="none" w:sz="0" w:space="0" w:color="auto"/>
        <w:left w:val="none" w:sz="0" w:space="0" w:color="auto"/>
        <w:bottom w:val="none" w:sz="0" w:space="0" w:color="auto"/>
        <w:right w:val="none" w:sz="0" w:space="0" w:color="auto"/>
      </w:divBdr>
    </w:div>
    <w:div w:id="967049453">
      <w:bodyDiv w:val="1"/>
      <w:marLeft w:val="0"/>
      <w:marRight w:val="0"/>
      <w:marTop w:val="0"/>
      <w:marBottom w:val="0"/>
      <w:divBdr>
        <w:top w:val="none" w:sz="0" w:space="0" w:color="auto"/>
        <w:left w:val="none" w:sz="0" w:space="0" w:color="auto"/>
        <w:bottom w:val="none" w:sz="0" w:space="0" w:color="auto"/>
        <w:right w:val="none" w:sz="0" w:space="0" w:color="auto"/>
      </w:divBdr>
    </w:div>
    <w:div w:id="983197053">
      <w:bodyDiv w:val="1"/>
      <w:marLeft w:val="0"/>
      <w:marRight w:val="0"/>
      <w:marTop w:val="0"/>
      <w:marBottom w:val="0"/>
      <w:divBdr>
        <w:top w:val="none" w:sz="0" w:space="0" w:color="auto"/>
        <w:left w:val="none" w:sz="0" w:space="0" w:color="auto"/>
        <w:bottom w:val="none" w:sz="0" w:space="0" w:color="auto"/>
        <w:right w:val="none" w:sz="0" w:space="0" w:color="auto"/>
      </w:divBdr>
    </w:div>
    <w:div w:id="1035812312">
      <w:bodyDiv w:val="1"/>
      <w:marLeft w:val="0"/>
      <w:marRight w:val="0"/>
      <w:marTop w:val="0"/>
      <w:marBottom w:val="0"/>
      <w:divBdr>
        <w:top w:val="none" w:sz="0" w:space="0" w:color="auto"/>
        <w:left w:val="none" w:sz="0" w:space="0" w:color="auto"/>
        <w:bottom w:val="none" w:sz="0" w:space="0" w:color="auto"/>
        <w:right w:val="none" w:sz="0" w:space="0" w:color="auto"/>
      </w:divBdr>
    </w:div>
    <w:div w:id="1079862260">
      <w:bodyDiv w:val="1"/>
      <w:marLeft w:val="0"/>
      <w:marRight w:val="0"/>
      <w:marTop w:val="0"/>
      <w:marBottom w:val="0"/>
      <w:divBdr>
        <w:top w:val="none" w:sz="0" w:space="0" w:color="auto"/>
        <w:left w:val="none" w:sz="0" w:space="0" w:color="auto"/>
        <w:bottom w:val="none" w:sz="0" w:space="0" w:color="auto"/>
        <w:right w:val="none" w:sz="0" w:space="0" w:color="auto"/>
      </w:divBdr>
      <w:divsChild>
        <w:div w:id="1921403698">
          <w:marLeft w:val="0"/>
          <w:marRight w:val="0"/>
          <w:marTop w:val="0"/>
          <w:marBottom w:val="0"/>
          <w:divBdr>
            <w:top w:val="none" w:sz="0" w:space="0" w:color="auto"/>
            <w:left w:val="none" w:sz="0" w:space="0" w:color="auto"/>
            <w:bottom w:val="none" w:sz="0" w:space="0" w:color="auto"/>
            <w:right w:val="none" w:sz="0" w:space="0" w:color="auto"/>
          </w:divBdr>
        </w:div>
        <w:div w:id="1247573197">
          <w:marLeft w:val="0"/>
          <w:marRight w:val="0"/>
          <w:marTop w:val="0"/>
          <w:marBottom w:val="0"/>
          <w:divBdr>
            <w:top w:val="none" w:sz="0" w:space="0" w:color="auto"/>
            <w:left w:val="none" w:sz="0" w:space="0" w:color="auto"/>
            <w:bottom w:val="none" w:sz="0" w:space="0" w:color="auto"/>
            <w:right w:val="none" w:sz="0" w:space="0" w:color="auto"/>
          </w:divBdr>
        </w:div>
        <w:div w:id="104816922">
          <w:marLeft w:val="0"/>
          <w:marRight w:val="0"/>
          <w:marTop w:val="0"/>
          <w:marBottom w:val="0"/>
          <w:divBdr>
            <w:top w:val="none" w:sz="0" w:space="0" w:color="auto"/>
            <w:left w:val="none" w:sz="0" w:space="0" w:color="auto"/>
            <w:bottom w:val="none" w:sz="0" w:space="0" w:color="auto"/>
            <w:right w:val="none" w:sz="0" w:space="0" w:color="auto"/>
          </w:divBdr>
        </w:div>
      </w:divsChild>
    </w:div>
    <w:div w:id="1106778152">
      <w:bodyDiv w:val="1"/>
      <w:marLeft w:val="0"/>
      <w:marRight w:val="0"/>
      <w:marTop w:val="0"/>
      <w:marBottom w:val="0"/>
      <w:divBdr>
        <w:top w:val="none" w:sz="0" w:space="0" w:color="auto"/>
        <w:left w:val="none" w:sz="0" w:space="0" w:color="auto"/>
        <w:bottom w:val="none" w:sz="0" w:space="0" w:color="auto"/>
        <w:right w:val="none" w:sz="0" w:space="0" w:color="auto"/>
      </w:divBdr>
      <w:divsChild>
        <w:div w:id="487289859">
          <w:marLeft w:val="0"/>
          <w:marRight w:val="0"/>
          <w:marTop w:val="0"/>
          <w:marBottom w:val="0"/>
          <w:divBdr>
            <w:top w:val="none" w:sz="0" w:space="0" w:color="auto"/>
            <w:left w:val="none" w:sz="0" w:space="0" w:color="auto"/>
            <w:bottom w:val="none" w:sz="0" w:space="0" w:color="auto"/>
            <w:right w:val="none" w:sz="0" w:space="0" w:color="auto"/>
          </w:divBdr>
          <w:divsChild>
            <w:div w:id="197859964">
              <w:marLeft w:val="0"/>
              <w:marRight w:val="0"/>
              <w:marTop w:val="0"/>
              <w:marBottom w:val="0"/>
              <w:divBdr>
                <w:top w:val="none" w:sz="0" w:space="0" w:color="auto"/>
                <w:left w:val="none" w:sz="0" w:space="0" w:color="auto"/>
                <w:bottom w:val="none" w:sz="0" w:space="0" w:color="auto"/>
                <w:right w:val="none" w:sz="0" w:space="0" w:color="auto"/>
              </w:divBdr>
              <w:divsChild>
                <w:div w:id="2090274914">
                  <w:marLeft w:val="0"/>
                  <w:marRight w:val="0"/>
                  <w:marTop w:val="0"/>
                  <w:marBottom w:val="0"/>
                  <w:divBdr>
                    <w:top w:val="none" w:sz="0" w:space="0" w:color="auto"/>
                    <w:left w:val="none" w:sz="0" w:space="0" w:color="auto"/>
                    <w:bottom w:val="none" w:sz="0" w:space="0" w:color="auto"/>
                    <w:right w:val="none" w:sz="0" w:space="0" w:color="auto"/>
                  </w:divBdr>
                  <w:divsChild>
                    <w:div w:id="12010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89877">
      <w:bodyDiv w:val="1"/>
      <w:marLeft w:val="0"/>
      <w:marRight w:val="0"/>
      <w:marTop w:val="0"/>
      <w:marBottom w:val="0"/>
      <w:divBdr>
        <w:top w:val="none" w:sz="0" w:space="0" w:color="auto"/>
        <w:left w:val="none" w:sz="0" w:space="0" w:color="auto"/>
        <w:bottom w:val="none" w:sz="0" w:space="0" w:color="auto"/>
        <w:right w:val="none" w:sz="0" w:space="0" w:color="auto"/>
      </w:divBdr>
      <w:divsChild>
        <w:div w:id="819155450">
          <w:marLeft w:val="0"/>
          <w:marRight w:val="0"/>
          <w:marTop w:val="0"/>
          <w:marBottom w:val="0"/>
          <w:divBdr>
            <w:top w:val="none" w:sz="0" w:space="0" w:color="auto"/>
            <w:left w:val="none" w:sz="0" w:space="0" w:color="auto"/>
            <w:bottom w:val="none" w:sz="0" w:space="0" w:color="auto"/>
            <w:right w:val="none" w:sz="0" w:space="0" w:color="auto"/>
          </w:divBdr>
        </w:div>
        <w:div w:id="73937495">
          <w:marLeft w:val="0"/>
          <w:marRight w:val="0"/>
          <w:marTop w:val="0"/>
          <w:marBottom w:val="0"/>
          <w:divBdr>
            <w:top w:val="none" w:sz="0" w:space="0" w:color="auto"/>
            <w:left w:val="none" w:sz="0" w:space="0" w:color="auto"/>
            <w:bottom w:val="none" w:sz="0" w:space="0" w:color="auto"/>
            <w:right w:val="none" w:sz="0" w:space="0" w:color="auto"/>
          </w:divBdr>
        </w:div>
      </w:divsChild>
    </w:div>
    <w:div w:id="1336959444">
      <w:bodyDiv w:val="1"/>
      <w:marLeft w:val="0"/>
      <w:marRight w:val="0"/>
      <w:marTop w:val="0"/>
      <w:marBottom w:val="0"/>
      <w:divBdr>
        <w:top w:val="none" w:sz="0" w:space="0" w:color="auto"/>
        <w:left w:val="none" w:sz="0" w:space="0" w:color="auto"/>
        <w:bottom w:val="none" w:sz="0" w:space="0" w:color="auto"/>
        <w:right w:val="none" w:sz="0" w:space="0" w:color="auto"/>
      </w:divBdr>
    </w:div>
    <w:div w:id="1524249965">
      <w:bodyDiv w:val="1"/>
      <w:marLeft w:val="0"/>
      <w:marRight w:val="0"/>
      <w:marTop w:val="0"/>
      <w:marBottom w:val="0"/>
      <w:divBdr>
        <w:top w:val="none" w:sz="0" w:space="0" w:color="auto"/>
        <w:left w:val="none" w:sz="0" w:space="0" w:color="auto"/>
        <w:bottom w:val="none" w:sz="0" w:space="0" w:color="auto"/>
        <w:right w:val="none" w:sz="0" w:space="0" w:color="auto"/>
      </w:divBdr>
    </w:div>
    <w:div w:id="1649899445">
      <w:bodyDiv w:val="1"/>
      <w:marLeft w:val="0"/>
      <w:marRight w:val="0"/>
      <w:marTop w:val="0"/>
      <w:marBottom w:val="0"/>
      <w:divBdr>
        <w:top w:val="none" w:sz="0" w:space="0" w:color="auto"/>
        <w:left w:val="none" w:sz="0" w:space="0" w:color="auto"/>
        <w:bottom w:val="none" w:sz="0" w:space="0" w:color="auto"/>
        <w:right w:val="none" w:sz="0" w:space="0" w:color="auto"/>
      </w:divBdr>
    </w:div>
    <w:div w:id="1654604312">
      <w:bodyDiv w:val="1"/>
      <w:marLeft w:val="0"/>
      <w:marRight w:val="0"/>
      <w:marTop w:val="0"/>
      <w:marBottom w:val="0"/>
      <w:divBdr>
        <w:top w:val="none" w:sz="0" w:space="0" w:color="auto"/>
        <w:left w:val="none" w:sz="0" w:space="0" w:color="auto"/>
        <w:bottom w:val="none" w:sz="0" w:space="0" w:color="auto"/>
        <w:right w:val="none" w:sz="0" w:space="0" w:color="auto"/>
      </w:divBdr>
    </w:div>
    <w:div w:id="1717243635">
      <w:bodyDiv w:val="1"/>
      <w:marLeft w:val="0"/>
      <w:marRight w:val="0"/>
      <w:marTop w:val="0"/>
      <w:marBottom w:val="0"/>
      <w:divBdr>
        <w:top w:val="none" w:sz="0" w:space="0" w:color="auto"/>
        <w:left w:val="none" w:sz="0" w:space="0" w:color="auto"/>
        <w:bottom w:val="none" w:sz="0" w:space="0" w:color="auto"/>
        <w:right w:val="none" w:sz="0" w:space="0" w:color="auto"/>
      </w:divBdr>
    </w:div>
    <w:div w:id="1731346643">
      <w:bodyDiv w:val="1"/>
      <w:marLeft w:val="0"/>
      <w:marRight w:val="0"/>
      <w:marTop w:val="0"/>
      <w:marBottom w:val="0"/>
      <w:divBdr>
        <w:top w:val="none" w:sz="0" w:space="0" w:color="auto"/>
        <w:left w:val="none" w:sz="0" w:space="0" w:color="auto"/>
        <w:bottom w:val="none" w:sz="0" w:space="0" w:color="auto"/>
        <w:right w:val="none" w:sz="0" w:space="0" w:color="auto"/>
      </w:divBdr>
      <w:divsChild>
        <w:div w:id="287473252">
          <w:marLeft w:val="0"/>
          <w:marRight w:val="0"/>
          <w:marTop w:val="0"/>
          <w:marBottom w:val="0"/>
          <w:divBdr>
            <w:top w:val="none" w:sz="0" w:space="0" w:color="auto"/>
            <w:left w:val="none" w:sz="0" w:space="0" w:color="auto"/>
            <w:bottom w:val="none" w:sz="0" w:space="0" w:color="auto"/>
            <w:right w:val="none" w:sz="0" w:space="0" w:color="auto"/>
          </w:divBdr>
          <w:divsChild>
            <w:div w:id="160050346">
              <w:marLeft w:val="0"/>
              <w:marRight w:val="0"/>
              <w:marTop w:val="0"/>
              <w:marBottom w:val="0"/>
              <w:divBdr>
                <w:top w:val="none" w:sz="0" w:space="0" w:color="auto"/>
                <w:left w:val="none" w:sz="0" w:space="0" w:color="auto"/>
                <w:bottom w:val="none" w:sz="0" w:space="0" w:color="auto"/>
                <w:right w:val="none" w:sz="0" w:space="0" w:color="auto"/>
              </w:divBdr>
              <w:divsChild>
                <w:div w:id="12459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74140">
      <w:bodyDiv w:val="1"/>
      <w:marLeft w:val="0"/>
      <w:marRight w:val="0"/>
      <w:marTop w:val="0"/>
      <w:marBottom w:val="0"/>
      <w:divBdr>
        <w:top w:val="none" w:sz="0" w:space="0" w:color="auto"/>
        <w:left w:val="none" w:sz="0" w:space="0" w:color="auto"/>
        <w:bottom w:val="none" w:sz="0" w:space="0" w:color="auto"/>
        <w:right w:val="none" w:sz="0" w:space="0" w:color="auto"/>
      </w:divBdr>
    </w:div>
    <w:div w:id="201156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vt-fastening.de/de/services/tech-day/" TargetMode="External"/><Relationship Id="rId13" Type="http://schemas.openxmlformats.org/officeDocument/2006/relationships/image" Target="media/image4.png"/><Relationship Id="rId18" Type="http://schemas.openxmlformats.org/officeDocument/2006/relationships/hyperlink" Target="mailto:ts@press-n-relations.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ossard.com/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vanderVelden@bossard.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press-n-relations.de" TargetMode="External"/><Relationship Id="rId4" Type="http://schemas.openxmlformats.org/officeDocument/2006/relationships/settings" Target="settings.xml"/><Relationship Id="rId9" Type="http://schemas.openxmlformats.org/officeDocument/2006/relationships/hyperlink" Target="http://press-n-relations.amid-pr.com/" TargetMode="Externa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44B4-83D1-2D4C-942C-FB9407BEF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1085</Words>
  <Characters>6842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Press'n'Relations GmbH</Company>
  <LinksUpToDate>false</LinksUpToDate>
  <CharactersWithSpaces>7912</CharactersWithSpaces>
  <SharedDoc>false</SharedDoc>
  <HyperlinkBase/>
  <HLinks>
    <vt:vector size="12" baseType="variant">
      <vt:variant>
        <vt:i4>3211391</vt:i4>
      </vt:variant>
      <vt:variant>
        <vt:i4>12</vt:i4>
      </vt:variant>
      <vt:variant>
        <vt:i4>0</vt:i4>
      </vt:variant>
      <vt:variant>
        <vt:i4>5</vt:i4>
      </vt:variant>
      <vt:variant>
        <vt:lpwstr>http://www.bossard.com/</vt:lpwstr>
      </vt:variant>
      <vt:variant>
        <vt:lpwstr/>
      </vt:variant>
      <vt:variant>
        <vt:i4>917552</vt:i4>
      </vt:variant>
      <vt:variant>
        <vt:i4>9</vt:i4>
      </vt:variant>
      <vt:variant>
        <vt:i4>0</vt:i4>
      </vt:variant>
      <vt:variant>
        <vt:i4>5</vt:i4>
      </vt:variant>
      <vt:variant>
        <vt:lpwstr>mailto:investor@bossard.com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Thomas Seibold</dc:creator>
  <cp:keywords/>
  <dc:description/>
  <cp:lastModifiedBy>Thomas Seibold</cp:lastModifiedBy>
  <cp:revision>24</cp:revision>
  <cp:lastPrinted>2019-08-09T07:38:00Z</cp:lastPrinted>
  <dcterms:created xsi:type="dcterms:W3CDTF">2019-02-11T13:01:00Z</dcterms:created>
  <dcterms:modified xsi:type="dcterms:W3CDTF">2019-08-09T07:43:00Z</dcterms:modified>
  <cp:category/>
</cp:coreProperties>
</file>