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3B8C0" w14:textId="1A21FF29" w:rsidR="004B7D7F" w:rsidRPr="00DA0856" w:rsidRDefault="00514033" w:rsidP="00DA0856">
      <w:pPr>
        <w:pStyle w:val="Dokumentberschrift"/>
        <w:tabs>
          <w:tab w:val="right" w:pos="9923"/>
        </w:tabs>
        <w:rPr>
          <w:rFonts w:ascii="Noto Sans" w:hAnsi="Noto Sans"/>
        </w:rPr>
      </w:pPr>
      <w:sdt>
        <w:sdtPr>
          <w:rPr>
            <w:rFonts w:ascii="Noto Sans" w:hAnsi="Noto Sans"/>
          </w:rPr>
          <w:id w:val="193655316"/>
          <w:placeholder>
            <w:docPart w:val="EDD0B74C49D54C3A96A4F7334856AAC8"/>
          </w:placeholder>
        </w:sdtPr>
        <w:sdtEndPr/>
        <w:sdtContent>
          <w:r w:rsidR="002A4CFD" w:rsidRPr="00DA0856">
            <w:rPr>
              <w:rFonts w:ascii="Noto Sans" w:hAnsi="Noto Sans"/>
            </w:rPr>
            <w:t>Press</w:t>
          </w:r>
          <w:r w:rsidR="00D41B20" w:rsidRPr="00DA0856">
            <w:rPr>
              <w:rFonts w:ascii="Noto Sans" w:hAnsi="Noto Sans"/>
            </w:rPr>
            <w:t>einformation der 2G Energy AG</w:t>
          </w:r>
          <w:r w:rsidR="00D41B20" w:rsidRPr="00DA0856">
            <w:rPr>
              <w:rFonts w:ascii="Noto Sans" w:hAnsi="Noto Sans"/>
            </w:rPr>
            <w:tab/>
          </w:r>
          <w:r w:rsidR="00391A74">
            <w:rPr>
              <w:rFonts w:ascii="Noto Sans" w:hAnsi="Noto Sans"/>
            </w:rPr>
            <w:t>08</w:t>
          </w:r>
          <w:r w:rsidR="00494BF0">
            <w:rPr>
              <w:rFonts w:ascii="Noto Sans" w:hAnsi="Noto Sans"/>
            </w:rPr>
            <w:t>.11</w:t>
          </w:r>
          <w:r w:rsidR="003567E0" w:rsidRPr="00DA0856">
            <w:rPr>
              <w:rFonts w:ascii="Noto Sans" w:hAnsi="Noto Sans"/>
            </w:rPr>
            <w:t>.2019</w:t>
          </w:r>
        </w:sdtContent>
      </w:sdt>
    </w:p>
    <w:p w14:paraId="479688EC" w14:textId="25CB3D92" w:rsidR="00DA0856" w:rsidRPr="0098078A" w:rsidRDefault="00F37D50" w:rsidP="0098078A">
      <w:pPr>
        <w:spacing w:after="140" w:line="240" w:lineRule="auto"/>
        <w:ind w:left="0"/>
        <w:rPr>
          <w:rFonts w:ascii="Noto Sans" w:eastAsia="Arial" w:hAnsi="Noto Sans" w:cs="Arial"/>
          <w:b/>
          <w:sz w:val="28"/>
          <w:szCs w:val="28"/>
        </w:rPr>
      </w:pPr>
      <w:r>
        <w:rPr>
          <w:rFonts w:ascii="Noto Sans" w:eastAsia="Arial" w:hAnsi="Noto Sans" w:cs="Arial"/>
          <w:b/>
          <w:sz w:val="28"/>
          <w:szCs w:val="28"/>
        </w:rPr>
        <w:t xml:space="preserve">2G und </w:t>
      </w:r>
      <w:r w:rsidR="00DF6776">
        <w:rPr>
          <w:rFonts w:ascii="Noto Sans" w:eastAsia="Arial" w:hAnsi="Noto Sans" w:cs="Arial"/>
          <w:b/>
          <w:sz w:val="28"/>
          <w:szCs w:val="28"/>
        </w:rPr>
        <w:t xml:space="preserve">Rolls-Royce </w:t>
      </w:r>
      <w:r w:rsidR="00796EE4">
        <w:rPr>
          <w:rFonts w:ascii="Noto Sans" w:eastAsia="Arial" w:hAnsi="Noto Sans" w:cs="Arial"/>
          <w:b/>
          <w:sz w:val="28"/>
          <w:szCs w:val="28"/>
        </w:rPr>
        <w:t>kooperieren bei Gas-Strom</w:t>
      </w:r>
      <w:r w:rsidR="00494BF0">
        <w:rPr>
          <w:rFonts w:ascii="Noto Sans" w:eastAsia="Arial" w:hAnsi="Noto Sans" w:cs="Arial"/>
          <w:b/>
          <w:sz w:val="28"/>
          <w:szCs w:val="28"/>
        </w:rPr>
        <w:t>aggregaten</w:t>
      </w:r>
      <w:r>
        <w:rPr>
          <w:rFonts w:ascii="Noto Sans" w:eastAsia="Arial" w:hAnsi="Noto Sans" w:cs="Arial"/>
          <w:b/>
          <w:sz w:val="28"/>
          <w:szCs w:val="28"/>
        </w:rPr>
        <w:t xml:space="preserve"> für BHKW </w:t>
      </w:r>
    </w:p>
    <w:p w14:paraId="750FA424" w14:textId="77777777" w:rsidR="00DA0856" w:rsidRPr="0098078A" w:rsidRDefault="00DA0856" w:rsidP="0098078A">
      <w:pPr>
        <w:spacing w:after="0"/>
        <w:ind w:left="0"/>
        <w:rPr>
          <w:rFonts w:ascii="Noto Sans" w:eastAsia="Arial" w:hAnsi="Noto Sans" w:cs="Arial"/>
          <w:b/>
          <w:szCs w:val="20"/>
        </w:rPr>
      </w:pPr>
    </w:p>
    <w:p w14:paraId="1A8F8B65" w14:textId="4745D0D4" w:rsidR="00796EE4" w:rsidRDefault="0098078A" w:rsidP="00044928">
      <w:pPr>
        <w:spacing w:after="0" w:line="240" w:lineRule="auto"/>
        <w:ind w:left="0"/>
        <w:jc w:val="both"/>
        <w:rPr>
          <w:rFonts w:ascii="Noto Sans" w:hAnsi="Noto Sans" w:cs="Tahoma"/>
          <w:szCs w:val="20"/>
        </w:rPr>
      </w:pPr>
      <w:r w:rsidRPr="005A03AF">
        <w:rPr>
          <w:rFonts w:ascii="Noto Sans" w:eastAsia="Arial" w:hAnsi="Noto Sans" w:cs="Arial"/>
          <w:szCs w:val="20"/>
        </w:rPr>
        <w:t>Heek</w:t>
      </w:r>
      <w:r w:rsidR="00494BF0">
        <w:rPr>
          <w:rFonts w:ascii="Noto Sans" w:eastAsia="Arial" w:hAnsi="Noto Sans" w:cs="Arial"/>
          <w:szCs w:val="20"/>
        </w:rPr>
        <w:t>/Friedrichshafen,</w:t>
      </w:r>
      <w:r w:rsidR="00DA0856" w:rsidRPr="005A03AF">
        <w:rPr>
          <w:rFonts w:ascii="Noto Sans" w:eastAsia="Arial" w:hAnsi="Noto Sans" w:cs="Arial"/>
          <w:szCs w:val="20"/>
        </w:rPr>
        <w:t xml:space="preserve"> </w:t>
      </w:r>
      <w:r w:rsidR="00391A74">
        <w:rPr>
          <w:rFonts w:ascii="Noto Sans" w:eastAsia="Arial" w:hAnsi="Noto Sans" w:cs="Arial"/>
          <w:color w:val="000000" w:themeColor="text1"/>
          <w:szCs w:val="20"/>
        </w:rPr>
        <w:t>08</w:t>
      </w:r>
      <w:r w:rsidR="00DA0856" w:rsidRPr="005A03AF">
        <w:rPr>
          <w:rFonts w:ascii="Noto Sans" w:eastAsia="Arial" w:hAnsi="Noto Sans" w:cs="Arial"/>
          <w:color w:val="000000" w:themeColor="text1"/>
          <w:szCs w:val="20"/>
        </w:rPr>
        <w:t>.</w:t>
      </w:r>
      <w:r w:rsidR="00494BF0">
        <w:rPr>
          <w:rFonts w:ascii="Noto Sans" w:eastAsia="Arial" w:hAnsi="Noto Sans" w:cs="Arial"/>
          <w:szCs w:val="20"/>
        </w:rPr>
        <w:t>11</w:t>
      </w:r>
      <w:r w:rsidR="00DA0856" w:rsidRPr="005A03AF">
        <w:rPr>
          <w:rFonts w:ascii="Noto Sans" w:eastAsia="Arial" w:hAnsi="Noto Sans" w:cs="Arial"/>
          <w:szCs w:val="20"/>
        </w:rPr>
        <w:t xml:space="preserve">.2019 – </w:t>
      </w:r>
      <w:r w:rsidRPr="005A03AF">
        <w:rPr>
          <w:rFonts w:ascii="Noto Sans" w:hAnsi="Noto Sans" w:cs="Tahoma"/>
          <w:szCs w:val="20"/>
        </w:rPr>
        <w:t xml:space="preserve">Die </w:t>
      </w:r>
      <w:r w:rsidR="00F37D50" w:rsidRPr="005A03AF">
        <w:rPr>
          <w:rFonts w:ascii="Noto Sans" w:hAnsi="Noto Sans" w:cs="Tahoma"/>
          <w:szCs w:val="20"/>
        </w:rPr>
        <w:t xml:space="preserve">2G Energy AG aus Heek und </w:t>
      </w:r>
      <w:r w:rsidR="00DF6776">
        <w:rPr>
          <w:rFonts w:ascii="Noto Sans" w:hAnsi="Noto Sans" w:cs="Tahoma"/>
          <w:szCs w:val="20"/>
        </w:rPr>
        <w:t xml:space="preserve">der Geschäftsbereich Power Systems des Technologiekonzerns Rolls-Royce </w:t>
      </w:r>
      <w:r w:rsidR="00796EE4">
        <w:rPr>
          <w:rFonts w:ascii="Noto Sans" w:hAnsi="Noto Sans" w:cs="Tahoma"/>
          <w:szCs w:val="20"/>
        </w:rPr>
        <w:t xml:space="preserve">in Friedrichshafen </w:t>
      </w:r>
      <w:r w:rsidR="00391A74">
        <w:rPr>
          <w:rFonts w:ascii="Noto Sans" w:hAnsi="Noto Sans" w:cs="Tahoma"/>
          <w:szCs w:val="20"/>
        </w:rPr>
        <w:t>haben am 8. November</w:t>
      </w:r>
      <w:r w:rsidR="00F37D50" w:rsidRPr="005A03AF">
        <w:rPr>
          <w:rFonts w:ascii="Noto Sans" w:hAnsi="Noto Sans" w:cs="Tahoma"/>
          <w:szCs w:val="20"/>
        </w:rPr>
        <w:t xml:space="preserve"> 2019</w:t>
      </w:r>
      <w:r w:rsidR="00540ACD">
        <w:rPr>
          <w:rFonts w:ascii="Noto Sans" w:hAnsi="Noto Sans" w:cs="Tahoma"/>
          <w:szCs w:val="20"/>
        </w:rPr>
        <w:t xml:space="preserve"> </w:t>
      </w:r>
      <w:r w:rsidR="00F37D50" w:rsidRPr="005A03AF">
        <w:rPr>
          <w:rFonts w:ascii="Noto Sans" w:hAnsi="Noto Sans" w:cs="Tahoma"/>
          <w:szCs w:val="20"/>
        </w:rPr>
        <w:t xml:space="preserve">eine Kooperationsvereinbarung zum gegenseitigen Bezug </w:t>
      </w:r>
      <w:r w:rsidR="00F37D50" w:rsidRPr="00424935">
        <w:rPr>
          <w:rFonts w:ascii="Noto Sans" w:hAnsi="Noto Sans" w:cs="Tahoma"/>
          <w:szCs w:val="20"/>
        </w:rPr>
        <w:t xml:space="preserve">von </w:t>
      </w:r>
      <w:r w:rsidR="00494BF0">
        <w:rPr>
          <w:rFonts w:ascii="Noto Sans" w:hAnsi="Noto Sans" w:cs="Tahoma"/>
          <w:szCs w:val="20"/>
        </w:rPr>
        <w:t>Gas-Stromaggregaten</w:t>
      </w:r>
      <w:r w:rsidR="009561BD" w:rsidRPr="00424935">
        <w:rPr>
          <w:rFonts w:ascii="Noto Sans" w:hAnsi="Noto Sans" w:cs="Tahoma"/>
          <w:szCs w:val="20"/>
        </w:rPr>
        <w:t xml:space="preserve"> </w:t>
      </w:r>
      <w:r w:rsidR="00F37D50" w:rsidRPr="00424935">
        <w:rPr>
          <w:rFonts w:ascii="Noto Sans" w:hAnsi="Noto Sans" w:cs="Tahoma"/>
          <w:szCs w:val="20"/>
        </w:rPr>
        <w:t>für</w:t>
      </w:r>
      <w:r w:rsidR="004E0E2B" w:rsidRPr="00424935">
        <w:rPr>
          <w:rFonts w:ascii="Noto Sans" w:hAnsi="Noto Sans" w:cs="Tahoma"/>
          <w:szCs w:val="20"/>
        </w:rPr>
        <w:t xml:space="preserve"> </w:t>
      </w:r>
      <w:r w:rsidR="00F37D50" w:rsidRPr="00424935">
        <w:rPr>
          <w:rFonts w:ascii="Noto Sans" w:hAnsi="Noto Sans" w:cs="Tahoma"/>
          <w:szCs w:val="20"/>
        </w:rPr>
        <w:t>B</w:t>
      </w:r>
      <w:r w:rsidR="007E24CC" w:rsidRPr="00424935">
        <w:rPr>
          <w:rFonts w:ascii="Noto Sans" w:hAnsi="Noto Sans" w:cs="Tahoma"/>
          <w:szCs w:val="20"/>
        </w:rPr>
        <w:t xml:space="preserve">lockheizkraftwerke </w:t>
      </w:r>
      <w:r w:rsidR="00E73A6E" w:rsidRPr="00424935">
        <w:rPr>
          <w:rFonts w:ascii="Noto Sans" w:hAnsi="Noto Sans" w:cs="Tahoma"/>
          <w:szCs w:val="20"/>
        </w:rPr>
        <w:t>(</w:t>
      </w:r>
      <w:r w:rsidR="00F37D50" w:rsidRPr="00424935">
        <w:rPr>
          <w:rFonts w:ascii="Noto Sans" w:hAnsi="Noto Sans" w:cs="Tahoma"/>
          <w:szCs w:val="20"/>
        </w:rPr>
        <w:t>B</w:t>
      </w:r>
      <w:r w:rsidR="007E24CC" w:rsidRPr="00424935">
        <w:rPr>
          <w:rFonts w:ascii="Noto Sans" w:hAnsi="Noto Sans" w:cs="Tahoma"/>
          <w:szCs w:val="20"/>
        </w:rPr>
        <w:t>HKW)</w:t>
      </w:r>
      <w:r w:rsidR="00540ACD">
        <w:rPr>
          <w:rFonts w:ascii="Noto Sans" w:hAnsi="Noto Sans" w:cs="Tahoma"/>
          <w:szCs w:val="20"/>
        </w:rPr>
        <w:t xml:space="preserve"> geschlossen</w:t>
      </w:r>
      <w:r w:rsidR="00F37D50" w:rsidRPr="005A03AF">
        <w:rPr>
          <w:rFonts w:ascii="Noto Sans" w:hAnsi="Noto Sans" w:cs="Tahoma"/>
          <w:szCs w:val="20"/>
        </w:rPr>
        <w:t xml:space="preserve">. </w:t>
      </w:r>
    </w:p>
    <w:p w14:paraId="23D62FCA" w14:textId="77777777" w:rsidR="00796EE4" w:rsidRDefault="00796EE4" w:rsidP="00044928">
      <w:pPr>
        <w:spacing w:after="0" w:line="240" w:lineRule="auto"/>
        <w:ind w:left="0"/>
        <w:jc w:val="both"/>
        <w:rPr>
          <w:rFonts w:ascii="Noto Sans" w:hAnsi="Noto Sans" w:cs="Tahoma"/>
          <w:szCs w:val="20"/>
        </w:rPr>
      </w:pPr>
    </w:p>
    <w:p w14:paraId="58D34E1E" w14:textId="4833F947" w:rsidR="00796EE4" w:rsidRDefault="00796EE4" w:rsidP="00796EE4">
      <w:pPr>
        <w:spacing w:after="0" w:line="240" w:lineRule="auto"/>
        <w:ind w:left="0"/>
        <w:jc w:val="both"/>
        <w:rPr>
          <w:rFonts w:ascii="Noto Sans" w:hAnsi="Noto Sans" w:cs="Tahoma"/>
          <w:szCs w:val="20"/>
        </w:rPr>
      </w:pPr>
      <w:r w:rsidRPr="00641D54">
        <w:rPr>
          <w:rFonts w:ascii="Noto Sans" w:hAnsi="Noto Sans" w:cs="Tahoma"/>
          <w:szCs w:val="20"/>
        </w:rPr>
        <w:t>Rolls-Royce wird von 2G Energy Gas-Stromaggregate und BHKW-Module im Leistungsbereich von 250 bis 550 kW mit und ohne Wärmeauskopplung beziehen. Versehen mit der eigenen Steuerung und weiteren spezifischen Komponenten</w:t>
      </w:r>
      <w:r>
        <w:rPr>
          <w:rFonts w:ascii="Noto Sans" w:hAnsi="Noto Sans" w:cs="Tahoma"/>
          <w:szCs w:val="20"/>
        </w:rPr>
        <w:t>,</w:t>
      </w:r>
      <w:r w:rsidRPr="00641D54">
        <w:rPr>
          <w:rFonts w:ascii="Noto Sans" w:hAnsi="Noto Sans" w:cs="Tahoma"/>
          <w:szCs w:val="20"/>
        </w:rPr>
        <w:t xml:space="preserve"> wird Rolls-Royce sie unter seiner Produkt- und Lösungsmarke MTU auf den Markt bringen. </w:t>
      </w:r>
    </w:p>
    <w:p w14:paraId="0CEEFF13" w14:textId="77777777" w:rsidR="004E4BDF" w:rsidRDefault="004E4BDF" w:rsidP="00796EE4">
      <w:pPr>
        <w:spacing w:after="0" w:line="240" w:lineRule="auto"/>
        <w:ind w:left="0"/>
        <w:jc w:val="both"/>
        <w:rPr>
          <w:rFonts w:ascii="Noto Sans" w:hAnsi="Noto Sans" w:cs="Tahoma"/>
          <w:szCs w:val="20"/>
        </w:rPr>
      </w:pPr>
    </w:p>
    <w:p w14:paraId="731126BB" w14:textId="01A2BF14" w:rsidR="00907964" w:rsidRDefault="00907964" w:rsidP="004E4BDF">
      <w:pPr>
        <w:spacing w:after="0" w:line="240" w:lineRule="auto"/>
        <w:ind w:left="0"/>
        <w:jc w:val="both"/>
        <w:rPr>
          <w:rFonts w:ascii="Noto Sans" w:hAnsi="Noto Sans" w:cs="Tahoma"/>
          <w:szCs w:val="20"/>
        </w:rPr>
      </w:pPr>
      <w:r w:rsidRPr="0077317D">
        <w:rPr>
          <w:rFonts w:ascii="Noto Sans" w:hAnsi="Noto Sans" w:cs="Tahoma"/>
          <w:color w:val="000000" w:themeColor="text1"/>
          <w:szCs w:val="20"/>
        </w:rPr>
        <w:t xml:space="preserve">Im Gegenzug bezieht 2G für seine </w:t>
      </w:r>
      <w:r w:rsidRPr="0077317D">
        <w:rPr>
          <w:rFonts w:ascii="Noto Sans" w:eastAsia="Times New Roman" w:hAnsi="Noto Sans" w:cs="Arial"/>
          <w:color w:val="000000" w:themeColor="text1"/>
          <w:szCs w:val="20"/>
          <w:lang w:eastAsia="de-DE"/>
        </w:rPr>
        <w:t>Kraft-Wärme-Kopplungs</w:t>
      </w:r>
      <w:r w:rsidRPr="0077317D">
        <w:rPr>
          <w:rFonts w:ascii="Noto Sans" w:eastAsia="Times New Roman" w:hAnsi="Noto Sans" w:cs="Arial"/>
          <w:szCs w:val="20"/>
          <w:lang w:eastAsia="de-DE"/>
        </w:rPr>
        <w:t>-Anlagen</w:t>
      </w:r>
      <w:r w:rsidRPr="00641D54">
        <w:rPr>
          <w:rFonts w:ascii="Noto Sans" w:eastAsia="Times New Roman" w:hAnsi="Noto Sans" w:cs="Arial"/>
          <w:szCs w:val="20"/>
          <w:lang w:eastAsia="de-DE"/>
        </w:rPr>
        <w:t xml:space="preserve"> (KWK) zur dezentralen Erzeugung von Strom und Wärme</w:t>
      </w:r>
      <w:r>
        <w:rPr>
          <w:rFonts w:ascii="Noto Sans" w:hAnsi="Noto Sans" w:cs="Tahoma"/>
          <w:szCs w:val="20"/>
        </w:rPr>
        <w:t xml:space="preserve"> </w:t>
      </w:r>
      <w:r w:rsidRPr="00641D54">
        <w:rPr>
          <w:rFonts w:ascii="Noto Sans" w:hAnsi="Noto Sans" w:cs="Tahoma"/>
          <w:szCs w:val="20"/>
        </w:rPr>
        <w:t xml:space="preserve">von Rolls-Royce MTU-Gas-Stromaggregate der Baureihe 4000 im elektrischen Leistungsspektrum von 776 bis 2.535 kW. </w:t>
      </w:r>
    </w:p>
    <w:p w14:paraId="6AEC39D6" w14:textId="77777777" w:rsidR="00907964" w:rsidRDefault="00907964" w:rsidP="004E4BDF">
      <w:pPr>
        <w:spacing w:after="0" w:line="240" w:lineRule="auto"/>
        <w:ind w:left="0"/>
        <w:jc w:val="both"/>
        <w:rPr>
          <w:rFonts w:ascii="Noto Sans" w:hAnsi="Noto Sans" w:cs="Tahoma"/>
          <w:szCs w:val="20"/>
        </w:rPr>
      </w:pPr>
    </w:p>
    <w:p w14:paraId="77476EE0" w14:textId="415F2A84" w:rsidR="00241891" w:rsidRPr="00B64F37" w:rsidRDefault="004E4BDF" w:rsidP="004E4BDF">
      <w:pPr>
        <w:spacing w:after="0" w:line="240" w:lineRule="auto"/>
        <w:ind w:left="0"/>
        <w:jc w:val="both"/>
        <w:rPr>
          <w:rFonts w:ascii="Noto Sans" w:hAnsi="Noto Sans" w:cs="Tahoma"/>
          <w:color w:val="000000" w:themeColor="text1"/>
          <w:szCs w:val="20"/>
        </w:rPr>
      </w:pPr>
      <w:r w:rsidRPr="0077317D">
        <w:rPr>
          <w:rFonts w:ascii="Noto Sans" w:hAnsi="Noto Sans" w:cs="Tahoma"/>
          <w:color w:val="000000" w:themeColor="text1"/>
          <w:szCs w:val="20"/>
        </w:rPr>
        <w:t xml:space="preserve">Christian Grotholt, CEO der 2G Energy AG, bewertet die Zusammenarbeit als einen Erfolg der langjährigen Entwicklungsarbeit bei 2G mit dem Ziel, hohe Wirkungsgrade mit geringen Lebenszykluskosten bei der Motorenentwicklung zu verbinden: </w:t>
      </w:r>
      <w:r w:rsidRPr="00B64F37">
        <w:rPr>
          <w:rFonts w:ascii="Noto Sans" w:hAnsi="Noto Sans" w:cs="Tahoma"/>
          <w:color w:val="000000" w:themeColor="text1"/>
          <w:szCs w:val="20"/>
        </w:rPr>
        <w:t xml:space="preserve">„Die Kombination aus klimaschonender Energieumwandlung, hoher Verfügbarkeit und geringen Servicekosten ist die Basis für eine nachhaltige Wirtschaftlichkeit von BHKW-Anlagen für den Anlagenbetreiber. </w:t>
      </w:r>
      <w:r w:rsidR="00947BFC" w:rsidRPr="00B64F37">
        <w:rPr>
          <w:rFonts w:ascii="Noto Sans" w:hAnsi="Noto Sans" w:cs="Tahoma"/>
          <w:color w:val="000000" w:themeColor="text1"/>
          <w:szCs w:val="20"/>
        </w:rPr>
        <w:t>Das ist die Leitlinie für unsere BHKW-Lösungen, die für steigende Anforderungen an die Flexibilität im Betrieb ausgelegt sind. Diese BHKW</w:t>
      </w:r>
      <w:r w:rsidR="00947BFC" w:rsidRPr="00B64F37">
        <w:rPr>
          <w:rFonts w:ascii="Noto Sans" w:eastAsia="Times New Roman" w:hAnsi="Noto Sans" w:cs="Arial"/>
          <w:szCs w:val="20"/>
          <w:lang w:eastAsia="de-DE"/>
        </w:rPr>
        <w:t xml:space="preserve"> mit Gasmotoren</w:t>
      </w:r>
      <w:r w:rsidR="00241891" w:rsidRPr="00B64F37">
        <w:rPr>
          <w:rFonts w:ascii="Noto Sans" w:eastAsia="Times New Roman" w:hAnsi="Noto Sans" w:cs="Arial"/>
          <w:szCs w:val="20"/>
          <w:lang w:eastAsia="de-DE"/>
        </w:rPr>
        <w:t>technologie für Erdgas</w:t>
      </w:r>
      <w:r w:rsidR="00947BFC" w:rsidRPr="00B64F37">
        <w:rPr>
          <w:rFonts w:ascii="Noto Sans" w:eastAsia="Times New Roman" w:hAnsi="Noto Sans" w:cs="Arial"/>
          <w:szCs w:val="20"/>
          <w:lang w:eastAsia="de-DE"/>
        </w:rPr>
        <w:t>, Biogas oder z.B. Wasserstoff sehen wir als eine Rückgrattechnologie f</w:t>
      </w:r>
      <w:r w:rsidR="00947BFC" w:rsidRPr="00B64F37">
        <w:rPr>
          <w:rFonts w:ascii="Noto Sans" w:hAnsi="Noto Sans" w:cs="Tahoma"/>
          <w:color w:val="000000" w:themeColor="text1"/>
          <w:szCs w:val="20"/>
        </w:rPr>
        <w:t xml:space="preserve">ür die wirtschaftliche Umsetzung der Energiewende.“ </w:t>
      </w:r>
    </w:p>
    <w:p w14:paraId="56AEAF3D" w14:textId="77777777" w:rsidR="00241891" w:rsidRPr="00B64F37" w:rsidRDefault="00241891" w:rsidP="004E4BDF">
      <w:pPr>
        <w:spacing w:after="0" w:line="240" w:lineRule="auto"/>
        <w:ind w:left="0"/>
        <w:jc w:val="both"/>
        <w:rPr>
          <w:rFonts w:ascii="Noto Sans" w:hAnsi="Noto Sans" w:cs="Tahoma"/>
          <w:color w:val="000000" w:themeColor="text1"/>
          <w:szCs w:val="20"/>
        </w:rPr>
      </w:pPr>
    </w:p>
    <w:p w14:paraId="341296E7" w14:textId="6B12AB42" w:rsidR="004E4BDF" w:rsidRPr="0077317D" w:rsidRDefault="00983499" w:rsidP="004E4BDF">
      <w:pPr>
        <w:spacing w:after="0" w:line="240" w:lineRule="auto"/>
        <w:ind w:left="0"/>
        <w:jc w:val="both"/>
        <w:rPr>
          <w:rFonts w:ascii="Noto Sans" w:hAnsi="Noto Sans" w:cs="Tahoma"/>
          <w:color w:val="000000" w:themeColor="text1"/>
          <w:szCs w:val="20"/>
        </w:rPr>
      </w:pPr>
      <w:r w:rsidRPr="00B64F37">
        <w:rPr>
          <w:rFonts w:ascii="Noto Sans" w:hAnsi="Noto Sans" w:cs="Tahoma"/>
          <w:color w:val="000000" w:themeColor="text1"/>
          <w:szCs w:val="20"/>
        </w:rPr>
        <w:t>Durch die Kooperation mit</w:t>
      </w:r>
      <w:r w:rsidR="00947BFC" w:rsidRPr="00B64F37">
        <w:rPr>
          <w:rFonts w:ascii="Noto Sans" w:hAnsi="Noto Sans" w:cs="Tahoma"/>
          <w:color w:val="000000" w:themeColor="text1"/>
          <w:szCs w:val="20"/>
        </w:rPr>
        <w:t xml:space="preserve"> Rolls-Royce erwartet Grotholt eine weitere Stärkung der </w:t>
      </w:r>
      <w:r w:rsidRPr="00B64F37">
        <w:rPr>
          <w:rFonts w:ascii="Noto Sans" w:hAnsi="Noto Sans" w:cs="Tahoma"/>
          <w:color w:val="000000" w:themeColor="text1"/>
          <w:szCs w:val="20"/>
        </w:rPr>
        <w:t xml:space="preserve">Marktposition </w:t>
      </w:r>
      <w:r w:rsidR="00947BFC" w:rsidRPr="00B64F37">
        <w:rPr>
          <w:rFonts w:ascii="Noto Sans" w:hAnsi="Noto Sans" w:cs="Tahoma"/>
          <w:color w:val="000000" w:themeColor="text1"/>
          <w:szCs w:val="20"/>
        </w:rPr>
        <w:t xml:space="preserve">von 2G </w:t>
      </w:r>
      <w:r w:rsidRPr="00B64F37">
        <w:rPr>
          <w:rFonts w:ascii="Noto Sans" w:hAnsi="Noto Sans" w:cs="Tahoma"/>
          <w:color w:val="000000" w:themeColor="text1"/>
          <w:szCs w:val="20"/>
        </w:rPr>
        <w:t>im elektrischen Leistungsbereich</w:t>
      </w:r>
      <w:r w:rsidR="0077317D" w:rsidRPr="00B64F37">
        <w:rPr>
          <w:rFonts w:ascii="Noto Sans" w:hAnsi="Noto Sans" w:cs="Tahoma"/>
          <w:color w:val="000000" w:themeColor="text1"/>
          <w:szCs w:val="20"/>
        </w:rPr>
        <w:t xml:space="preserve"> von 50 bis </w:t>
      </w:r>
      <w:r w:rsidRPr="00B64F37">
        <w:rPr>
          <w:rFonts w:ascii="Noto Sans" w:hAnsi="Noto Sans" w:cs="Tahoma"/>
          <w:color w:val="000000" w:themeColor="text1"/>
          <w:szCs w:val="20"/>
        </w:rPr>
        <w:t>550 kW</w:t>
      </w:r>
      <w:r w:rsidR="00EB0E19" w:rsidRPr="00B64F37">
        <w:rPr>
          <w:rFonts w:ascii="Noto Sans" w:hAnsi="Noto Sans" w:cs="Tahoma"/>
          <w:color w:val="000000" w:themeColor="text1"/>
          <w:szCs w:val="20"/>
        </w:rPr>
        <w:t>, die zu weitere</w:t>
      </w:r>
      <w:r w:rsidR="00241891" w:rsidRPr="00B64F37">
        <w:rPr>
          <w:rFonts w:ascii="Noto Sans" w:hAnsi="Noto Sans" w:cs="Tahoma"/>
          <w:color w:val="000000" w:themeColor="text1"/>
          <w:szCs w:val="20"/>
        </w:rPr>
        <w:t>n Fortschritten beim Kundennutzen führen soll</w:t>
      </w:r>
      <w:r w:rsidR="00737369" w:rsidRPr="00B64F37">
        <w:rPr>
          <w:rFonts w:ascii="Noto Sans" w:hAnsi="Noto Sans" w:cs="Tahoma"/>
          <w:color w:val="000000" w:themeColor="text1"/>
          <w:szCs w:val="20"/>
        </w:rPr>
        <w:t xml:space="preserve">: „Wir </w:t>
      </w:r>
      <w:r w:rsidR="0077317D" w:rsidRPr="00B64F37">
        <w:rPr>
          <w:rFonts w:ascii="Noto Sans" w:hAnsi="Noto Sans" w:cs="Tahoma"/>
          <w:color w:val="000000" w:themeColor="text1"/>
          <w:szCs w:val="20"/>
        </w:rPr>
        <w:t xml:space="preserve">werden unsere </w:t>
      </w:r>
      <w:r w:rsidR="0077317D" w:rsidRPr="00B64F37">
        <w:rPr>
          <w:rFonts w:ascii="Noto Sans" w:hAnsi="Noto Sans" w:cs="Helvetica"/>
          <w:color w:val="000000" w:themeColor="text1"/>
          <w:szCs w:val="20"/>
        </w:rPr>
        <w:t>Technologieführerschaft durch kontinuierliche Forschungs- sowie Entwicklungsarbeit über die Gasmotorentechnologie hinaus</w:t>
      </w:r>
      <w:r w:rsidR="00241891" w:rsidRPr="00B64F37">
        <w:rPr>
          <w:rFonts w:ascii="Noto Sans" w:hAnsi="Noto Sans" w:cs="Helvetica"/>
          <w:color w:val="000000" w:themeColor="text1"/>
          <w:szCs w:val="20"/>
        </w:rPr>
        <w:t xml:space="preserve"> </w:t>
      </w:r>
      <w:r w:rsidR="00B64F37" w:rsidRPr="00B64F37">
        <w:rPr>
          <w:rFonts w:ascii="Noto Sans" w:hAnsi="Noto Sans" w:cs="Helvetica"/>
          <w:color w:val="000000" w:themeColor="text1"/>
          <w:szCs w:val="20"/>
        </w:rPr>
        <w:t xml:space="preserve">weiter konsequent ausbauen </w:t>
      </w:r>
      <w:r w:rsidR="00241891" w:rsidRPr="00B64F37">
        <w:rPr>
          <w:rFonts w:ascii="Noto Sans" w:hAnsi="Noto Sans" w:cs="Helvetica"/>
          <w:color w:val="000000" w:themeColor="text1"/>
          <w:szCs w:val="20"/>
        </w:rPr>
        <w:t>mit der Softwareentwicklung bzw.</w:t>
      </w:r>
      <w:r w:rsidR="0077317D" w:rsidRPr="00B64F37">
        <w:rPr>
          <w:rFonts w:ascii="Noto Sans" w:hAnsi="Noto Sans" w:cs="Helvetica"/>
          <w:color w:val="000000" w:themeColor="text1"/>
          <w:szCs w:val="20"/>
        </w:rPr>
        <w:t xml:space="preserve"> Digitalisierung von Anlagen und Prozessen.“</w:t>
      </w:r>
      <w:r w:rsidR="0077317D" w:rsidRPr="0077317D">
        <w:rPr>
          <w:rFonts w:ascii="Noto Sans" w:hAnsi="Noto Sans" w:cs="Helvetica"/>
          <w:color w:val="000000" w:themeColor="text1"/>
          <w:szCs w:val="20"/>
        </w:rPr>
        <w:t xml:space="preserve"> </w:t>
      </w:r>
      <w:r w:rsidRPr="0077317D">
        <w:rPr>
          <w:rFonts w:ascii="Noto Sans" w:hAnsi="Noto Sans" w:cs="Tahoma"/>
          <w:color w:val="000000" w:themeColor="text1"/>
          <w:szCs w:val="20"/>
        </w:rPr>
        <w:t xml:space="preserve">   </w:t>
      </w:r>
    </w:p>
    <w:p w14:paraId="13776694" w14:textId="77777777" w:rsidR="004E4BDF" w:rsidRPr="00641D54" w:rsidRDefault="004E4BDF" w:rsidP="004E4BDF">
      <w:pPr>
        <w:spacing w:after="0" w:line="240" w:lineRule="auto"/>
        <w:ind w:left="0"/>
        <w:jc w:val="both"/>
        <w:rPr>
          <w:rFonts w:ascii="Noto Sans" w:hAnsi="Noto Sans" w:cs="Tahoma"/>
          <w:szCs w:val="20"/>
        </w:rPr>
      </w:pPr>
    </w:p>
    <w:p w14:paraId="66A7087D" w14:textId="1761A3A9" w:rsidR="004E4BDF" w:rsidRPr="00641D54" w:rsidRDefault="004E4BDF" w:rsidP="004E4BDF">
      <w:pPr>
        <w:spacing w:after="0" w:line="240" w:lineRule="auto"/>
        <w:ind w:left="0"/>
        <w:jc w:val="both"/>
        <w:rPr>
          <w:rFonts w:ascii="Noto Sans" w:hAnsi="Noto Sans" w:cs="Tahoma"/>
          <w:szCs w:val="20"/>
        </w:rPr>
      </w:pPr>
      <w:r w:rsidRPr="00641D54">
        <w:rPr>
          <w:rFonts w:ascii="Noto Sans" w:hAnsi="Noto Sans" w:cs="Tahoma"/>
          <w:szCs w:val="20"/>
        </w:rPr>
        <w:t>„Durch die strategische Kooperation mit 2G ergänzen wir unser Produktprogramm durch energieeffiziente und klimaschonende Kraft-Wärme-Kopplungsanlagen und vollziehen einen weiteren strategischen Schritt zum Lösungsanbieter“, sagt Dr. Petar Pelemis, Vice President Corporate Strategy &amp; Product Management des Rolls-Royce-Geschäftsbereichs Power Systems. Die 2G-Produkte werden in abse</w:t>
      </w:r>
      <w:r>
        <w:rPr>
          <w:rFonts w:ascii="Noto Sans" w:hAnsi="Noto Sans" w:cs="Tahoma"/>
          <w:szCs w:val="20"/>
        </w:rPr>
        <w:t>hbarer Zeit die BHKW von Rolls-Royce</w:t>
      </w:r>
      <w:r w:rsidRPr="00641D54">
        <w:rPr>
          <w:rFonts w:ascii="Noto Sans" w:hAnsi="Noto Sans" w:cs="Tahoma"/>
          <w:szCs w:val="20"/>
        </w:rPr>
        <w:t xml:space="preserve"> im unteren Leistungsbereich ersetzen, die bisher auf der bewährten MTU-Gasmotor-Baureihe 400 basieren. </w:t>
      </w:r>
    </w:p>
    <w:p w14:paraId="09EDD3A8" w14:textId="77777777" w:rsidR="004E4BDF" w:rsidRDefault="004E4BDF" w:rsidP="00796EE4">
      <w:pPr>
        <w:spacing w:after="0" w:line="240" w:lineRule="auto"/>
        <w:ind w:left="0"/>
        <w:jc w:val="both"/>
        <w:rPr>
          <w:rFonts w:ascii="Noto Sans" w:hAnsi="Noto Sans" w:cs="Tahoma"/>
          <w:szCs w:val="20"/>
        </w:rPr>
      </w:pPr>
    </w:p>
    <w:p w14:paraId="3CE25D1D" w14:textId="599C9D58" w:rsidR="004E4BDF" w:rsidRPr="00641D54" w:rsidRDefault="004E4BDF" w:rsidP="004E4BDF">
      <w:pPr>
        <w:spacing w:after="0" w:line="240" w:lineRule="auto"/>
        <w:ind w:left="0"/>
        <w:jc w:val="both"/>
        <w:rPr>
          <w:rFonts w:ascii="Noto Sans" w:hAnsi="Noto Sans" w:cs="Tahoma"/>
          <w:szCs w:val="20"/>
        </w:rPr>
      </w:pPr>
      <w:r w:rsidRPr="00641D54">
        <w:rPr>
          <w:rFonts w:ascii="Noto Sans" w:hAnsi="Noto Sans" w:cs="Tahoma"/>
          <w:szCs w:val="20"/>
        </w:rPr>
        <w:t>„Blockheizkraftwerke von Rolls-Royce, basierend auf Gas-Stromaggregaten im Leistungsbereich von derzeit 220 bis 11.800</w:t>
      </w:r>
      <w:r>
        <w:rPr>
          <w:rFonts w:ascii="Noto Sans" w:hAnsi="Noto Sans" w:cs="Tahoma"/>
          <w:szCs w:val="20"/>
        </w:rPr>
        <w:t xml:space="preserve"> </w:t>
      </w:r>
      <w:r w:rsidRPr="00641D54">
        <w:rPr>
          <w:rFonts w:ascii="Noto Sans" w:hAnsi="Noto Sans" w:cs="Tahoma"/>
          <w:szCs w:val="20"/>
        </w:rPr>
        <w:t>kW, eigenen sich hervorragend als Komponenten von Microgrids, also autarken Stromnetzen, die erneuerbare Energiequellen mit Batteriespeichern und zum Beispiel gasbetriebenen Aggregaten kombinieren“, sagt Andreas Görtz, Vice President für dezentrale Energieanlagen bei Rolls-Royce. „Sie setzen dank intelligenter Steuerung die im Microgrid vorhandenen Energiequellen optimal ein und vermeiden so klimaschädliches CO2.</w:t>
      </w:r>
      <w:r w:rsidR="0027342E">
        <w:rPr>
          <w:rFonts w:ascii="Noto Sans" w:hAnsi="Noto Sans" w:cs="Tahoma"/>
          <w:szCs w:val="20"/>
        </w:rPr>
        <w:t>“</w:t>
      </w:r>
      <w:bookmarkStart w:id="0" w:name="_GoBack"/>
      <w:bookmarkEnd w:id="0"/>
      <w:r w:rsidRPr="00641D54">
        <w:rPr>
          <w:rFonts w:ascii="Noto Sans" w:hAnsi="Noto Sans" w:cs="Tahoma"/>
          <w:szCs w:val="20"/>
        </w:rPr>
        <w:t xml:space="preserve"> Werden die Gas-Motoren mit Biogas oder synthetischem </w:t>
      </w:r>
      <w:r w:rsidRPr="00641D54">
        <w:rPr>
          <w:rFonts w:ascii="Noto Sans" w:hAnsi="Noto Sans" w:cs="Tahoma"/>
          <w:szCs w:val="20"/>
        </w:rPr>
        <w:lastRenderedPageBreak/>
        <w:t>Kraftstoff betrieben, der mit Strom aus erneuerbaren Quellen hergestellt ist, sind diese Blockheizkraftwerke für sich alleine oder als Teile von Microgrids wichtige Beiträge zur klimafreundlichen Bereitstellung von Energie. „Dass sich 2G entschieden hat, im oberen Leistungsbereich auf MTU-Gas-Gensets mit unserer Erfolgsbaureihe 4000 zu setzen, beweist erneut unsere herausragende technologische Stellung und wird unsere Position im Markt der Gas-Aggregate weiter stärken“, so Görtz weiter.</w:t>
      </w:r>
    </w:p>
    <w:p w14:paraId="061492DF" w14:textId="1ECFC563" w:rsidR="00F45247" w:rsidRDefault="00F45247" w:rsidP="00F45247">
      <w:pPr>
        <w:spacing w:after="0" w:line="240" w:lineRule="auto"/>
        <w:ind w:left="0"/>
        <w:jc w:val="both"/>
        <w:rPr>
          <w:rFonts w:ascii="Noto Sans" w:hAnsi="Noto Sans" w:cs="Tahoma"/>
          <w:szCs w:val="20"/>
        </w:rPr>
      </w:pPr>
    </w:p>
    <w:p w14:paraId="58230C39" w14:textId="23D42C47" w:rsidR="00331794" w:rsidRDefault="00F45247" w:rsidP="0077317D">
      <w:pPr>
        <w:spacing w:after="0" w:line="240" w:lineRule="auto"/>
        <w:ind w:left="0"/>
        <w:jc w:val="both"/>
        <w:rPr>
          <w:rFonts w:ascii="Noto Sans" w:hAnsi="Noto Sans" w:cs="Tahoma"/>
          <w:szCs w:val="20"/>
        </w:rPr>
      </w:pPr>
      <w:r>
        <w:rPr>
          <w:rFonts w:ascii="Noto Sans" w:hAnsi="Noto Sans" w:cs="Tahoma"/>
          <w:szCs w:val="20"/>
        </w:rPr>
        <w:t xml:space="preserve">Verbunden mit der Bezugskooperation ist eine Servicevereinbarung auf Gegenseitigkeit, wodurch die jeweilige Serviceorganisation die Rechte zum umfassenden Service der Produkte des anderen Herstellers erhält. Dadurch ist ein optimaler Service für alle Motoren, die in Anlagen beider Kooperationspartner integriert sind, gesichert. </w:t>
      </w:r>
    </w:p>
    <w:p w14:paraId="1DB353F2" w14:textId="77777777" w:rsidR="0077317D" w:rsidRPr="0077317D" w:rsidRDefault="0077317D" w:rsidP="0077317D">
      <w:pPr>
        <w:spacing w:after="0" w:line="240" w:lineRule="auto"/>
        <w:ind w:left="0"/>
        <w:jc w:val="both"/>
        <w:rPr>
          <w:rFonts w:ascii="Noto Sans" w:hAnsi="Noto Sans" w:cs="Tahoma"/>
          <w:szCs w:val="20"/>
        </w:rPr>
      </w:pPr>
    </w:p>
    <w:p w14:paraId="6F0C1428" w14:textId="77777777" w:rsidR="00CE522A" w:rsidRDefault="00CE522A" w:rsidP="00CE522A">
      <w:pPr>
        <w:widowControl w:val="0"/>
        <w:spacing w:after="0" w:line="240" w:lineRule="auto"/>
        <w:ind w:left="0"/>
        <w:rPr>
          <w:rFonts w:ascii="Noto Sans" w:eastAsia="Arial" w:hAnsi="Noto Sans" w:cs="Arial"/>
          <w:szCs w:val="20"/>
        </w:rPr>
      </w:pPr>
    </w:p>
    <w:p w14:paraId="3D6E3313" w14:textId="4E675FAE" w:rsidR="00CE522A" w:rsidRPr="00CE522A" w:rsidRDefault="00CE522A" w:rsidP="00CE522A">
      <w:pPr>
        <w:widowControl w:val="0"/>
        <w:spacing w:after="0" w:line="240" w:lineRule="auto"/>
        <w:ind w:left="0"/>
        <w:rPr>
          <w:rFonts w:ascii="Noto Sans" w:eastAsia="Arial" w:hAnsi="Noto Sans" w:cs="Arial"/>
          <w:b/>
          <w:sz w:val="24"/>
          <w:szCs w:val="24"/>
        </w:rPr>
      </w:pPr>
      <w:r>
        <w:rPr>
          <w:rFonts w:ascii="Noto Sans" w:eastAsia="Arial" w:hAnsi="Noto Sans" w:cs="Arial"/>
          <w:b/>
          <w:sz w:val="24"/>
          <w:szCs w:val="24"/>
        </w:rPr>
        <w:t>Bild</w:t>
      </w:r>
    </w:p>
    <w:p w14:paraId="47AA3326" w14:textId="77777777" w:rsidR="00CE522A" w:rsidRDefault="00CE522A" w:rsidP="00CE522A">
      <w:pPr>
        <w:widowControl w:val="0"/>
        <w:spacing w:after="0" w:line="240" w:lineRule="auto"/>
        <w:ind w:left="0"/>
        <w:rPr>
          <w:rFonts w:ascii="Noto Sans" w:eastAsia="Arial" w:hAnsi="Noto Sans" w:cs="Arial"/>
          <w:szCs w:val="20"/>
        </w:rPr>
      </w:pPr>
    </w:p>
    <w:p w14:paraId="5B35D6B5" w14:textId="05A1E8E6" w:rsidR="00BB7442" w:rsidRDefault="006A68B1" w:rsidP="00CE522A">
      <w:pPr>
        <w:widowControl w:val="0"/>
        <w:spacing w:after="0" w:line="240" w:lineRule="auto"/>
        <w:ind w:left="0"/>
        <w:rPr>
          <w:rFonts w:ascii="Noto Sans" w:eastAsia="Arial" w:hAnsi="Noto Sans" w:cs="Arial"/>
          <w:szCs w:val="20"/>
        </w:rPr>
      </w:pPr>
      <w:r w:rsidRPr="006A68B1">
        <w:rPr>
          <w:rFonts w:ascii="Noto Sans" w:eastAsia="Arial" w:hAnsi="Noto Sans" w:cs="Arial"/>
          <w:noProof/>
          <w:szCs w:val="20"/>
          <w:lang w:eastAsia="de-DE"/>
        </w:rPr>
        <w:drawing>
          <wp:inline distT="0" distB="0" distL="0" distR="0" wp14:anchorId="7FB2170C" wp14:editId="4FAD0BB7">
            <wp:extent cx="6263640" cy="3637956"/>
            <wp:effectExtent l="0" t="0" r="3810" b="635"/>
            <wp:docPr id="4" name="Grafik 4" descr="C:\Users\Haake\1_Büro\Aktuell\08-Bildarchiv + Logos + CV\2G Energy\Ventildeckel avus 550 plus\Ventildeckel avus 550 pl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ake\1_Büro\Aktuell\08-Bildarchiv + Logos + CV\2G Energy\Ventildeckel avus 550 plus\Ventildeckel avus 550 plus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3637956"/>
                    </a:xfrm>
                    <a:prstGeom prst="rect">
                      <a:avLst/>
                    </a:prstGeom>
                    <a:noFill/>
                    <a:ln>
                      <a:noFill/>
                    </a:ln>
                  </pic:spPr>
                </pic:pic>
              </a:graphicData>
            </a:graphic>
          </wp:inline>
        </w:drawing>
      </w:r>
    </w:p>
    <w:p w14:paraId="67790B13" w14:textId="77777777" w:rsidR="00CE522A" w:rsidRDefault="00CE522A" w:rsidP="00CE522A">
      <w:pPr>
        <w:widowControl w:val="0"/>
        <w:spacing w:after="0" w:line="240" w:lineRule="auto"/>
        <w:ind w:left="0"/>
        <w:rPr>
          <w:rFonts w:ascii="Noto Sans" w:eastAsia="Arial" w:hAnsi="Noto Sans" w:cs="Arial"/>
          <w:szCs w:val="20"/>
        </w:rPr>
      </w:pPr>
    </w:p>
    <w:p w14:paraId="29AAC2AD" w14:textId="77777777" w:rsidR="00CE522A" w:rsidRDefault="00CE522A" w:rsidP="00CE522A">
      <w:pPr>
        <w:widowControl w:val="0"/>
        <w:spacing w:after="0" w:line="240" w:lineRule="auto"/>
        <w:ind w:left="0"/>
        <w:rPr>
          <w:rFonts w:ascii="Noto Sans" w:eastAsia="Arial" w:hAnsi="Noto Sans" w:cs="Arial"/>
          <w:szCs w:val="20"/>
        </w:rPr>
      </w:pPr>
    </w:p>
    <w:p w14:paraId="50FCF9C7" w14:textId="77777777" w:rsidR="00CE522A" w:rsidRDefault="00CE522A" w:rsidP="00CE522A">
      <w:pPr>
        <w:widowControl w:val="0"/>
        <w:spacing w:after="0" w:line="240" w:lineRule="auto"/>
        <w:ind w:left="0"/>
        <w:rPr>
          <w:rFonts w:ascii="Noto Sans" w:eastAsia="Arial" w:hAnsi="Noto Sans" w:cs="Arial"/>
          <w:szCs w:val="20"/>
        </w:rPr>
      </w:pPr>
      <w:r w:rsidRPr="000D78A5">
        <w:rPr>
          <w:rFonts w:ascii="Noto Sans" w:eastAsia="Arial" w:hAnsi="Noto Sans" w:cs="Arial"/>
          <w:szCs w:val="20"/>
        </w:rPr>
        <w:t>Bild</w:t>
      </w:r>
      <w:r>
        <w:rPr>
          <w:rFonts w:ascii="Noto Sans" w:eastAsia="Arial" w:hAnsi="Noto Sans" w:cs="Arial"/>
          <w:szCs w:val="20"/>
        </w:rPr>
        <w:t>legende</w:t>
      </w:r>
      <w:r w:rsidRPr="000D78A5">
        <w:rPr>
          <w:rFonts w:ascii="Noto Sans" w:eastAsia="Arial" w:hAnsi="Noto Sans" w:cs="Arial"/>
          <w:szCs w:val="20"/>
        </w:rPr>
        <w:t xml:space="preserve">: </w:t>
      </w:r>
    </w:p>
    <w:p w14:paraId="439EA031" w14:textId="77777777" w:rsidR="006A68B1" w:rsidRDefault="006A68B1" w:rsidP="006A68B1">
      <w:pPr>
        <w:spacing w:after="0" w:line="240" w:lineRule="auto"/>
        <w:ind w:left="0"/>
        <w:jc w:val="both"/>
        <w:rPr>
          <w:rFonts w:ascii="Noto Sans" w:hAnsi="Noto Sans" w:cs="Tahoma"/>
          <w:szCs w:val="20"/>
        </w:rPr>
      </w:pPr>
      <w:r w:rsidRPr="00641D54">
        <w:rPr>
          <w:rFonts w:ascii="Noto Sans" w:hAnsi="Noto Sans" w:cs="Tahoma"/>
          <w:szCs w:val="20"/>
        </w:rPr>
        <w:t>Rolls-Royce wird von 2G Energy Gas-Stromaggregate und BHKW-Module im Leistungsbereich von 250 bis 550 kW mit und ohne Wärmeauskopplung beziehen. Versehen mit der eigenen Steuerung und weiteren spezifischen Komponenten</w:t>
      </w:r>
      <w:r>
        <w:rPr>
          <w:rFonts w:ascii="Noto Sans" w:hAnsi="Noto Sans" w:cs="Tahoma"/>
          <w:szCs w:val="20"/>
        </w:rPr>
        <w:t>,</w:t>
      </w:r>
      <w:r w:rsidRPr="00641D54">
        <w:rPr>
          <w:rFonts w:ascii="Noto Sans" w:hAnsi="Noto Sans" w:cs="Tahoma"/>
          <w:szCs w:val="20"/>
        </w:rPr>
        <w:t xml:space="preserve"> wird Rolls-Royce sie unter seiner Produkt- und Lösungsmarke MTU auf den Markt bringen. </w:t>
      </w:r>
    </w:p>
    <w:p w14:paraId="7360668F" w14:textId="77777777" w:rsidR="00CE522A" w:rsidRDefault="00CE522A" w:rsidP="00CE522A">
      <w:pPr>
        <w:widowControl w:val="0"/>
        <w:spacing w:after="0" w:line="240" w:lineRule="auto"/>
        <w:ind w:left="0"/>
        <w:rPr>
          <w:rFonts w:ascii="Noto Sans" w:eastAsia="Arial" w:hAnsi="Noto Sans" w:cs="Arial"/>
          <w:szCs w:val="20"/>
        </w:rPr>
      </w:pPr>
    </w:p>
    <w:p w14:paraId="544B7D20" w14:textId="4BF2B027" w:rsidR="00CE522A" w:rsidRPr="00F97C63" w:rsidRDefault="00CE522A" w:rsidP="00CE522A">
      <w:pPr>
        <w:spacing w:after="0" w:line="240" w:lineRule="auto"/>
        <w:ind w:left="0"/>
        <w:jc w:val="both"/>
        <w:rPr>
          <w:rFonts w:ascii="Noto Sans" w:hAnsi="Noto Sans" w:cs="Tahoma"/>
          <w:szCs w:val="20"/>
        </w:rPr>
      </w:pPr>
      <w:r>
        <w:rPr>
          <w:rFonts w:ascii="Noto Sans" w:eastAsia="Arial" w:hAnsi="Noto Sans" w:cs="Arial"/>
          <w:szCs w:val="20"/>
        </w:rPr>
        <w:t xml:space="preserve">Bildquelle: </w:t>
      </w:r>
      <w:r w:rsidR="006A68B1">
        <w:rPr>
          <w:rFonts w:ascii="Noto Sans" w:eastAsia="Arial" w:hAnsi="Noto Sans" w:cs="Arial"/>
          <w:szCs w:val="20"/>
        </w:rPr>
        <w:t>2G Energy AG</w:t>
      </w:r>
    </w:p>
    <w:p w14:paraId="7037DD4E" w14:textId="77777777" w:rsidR="008535F0" w:rsidRDefault="008535F0" w:rsidP="000D2217">
      <w:pPr>
        <w:widowControl w:val="0"/>
        <w:spacing w:after="0" w:line="240" w:lineRule="auto"/>
        <w:ind w:left="0"/>
        <w:rPr>
          <w:rFonts w:ascii="Noto Sans" w:eastAsia="Arial" w:hAnsi="Noto Sans" w:cs="Arial"/>
          <w:szCs w:val="20"/>
        </w:rPr>
      </w:pPr>
    </w:p>
    <w:p w14:paraId="3F4B90C0" w14:textId="77777777" w:rsidR="00CE522A" w:rsidRDefault="00CE522A" w:rsidP="000D2217">
      <w:pPr>
        <w:widowControl w:val="0"/>
        <w:spacing w:after="0" w:line="240" w:lineRule="auto"/>
        <w:ind w:left="0"/>
        <w:rPr>
          <w:rFonts w:ascii="Noto Sans" w:eastAsia="Arial" w:hAnsi="Noto Sans" w:cs="Arial"/>
          <w:szCs w:val="20"/>
        </w:rPr>
      </w:pPr>
    </w:p>
    <w:p w14:paraId="385CAB99" w14:textId="77777777" w:rsidR="006A68B1" w:rsidRPr="000D78A5" w:rsidRDefault="006A68B1" w:rsidP="000D2217">
      <w:pPr>
        <w:widowControl w:val="0"/>
        <w:spacing w:after="0" w:line="240" w:lineRule="auto"/>
        <w:ind w:left="0"/>
        <w:rPr>
          <w:rFonts w:ascii="Noto Sans" w:eastAsia="Arial" w:hAnsi="Noto Sans" w:cs="Arial"/>
          <w:szCs w:val="20"/>
        </w:rPr>
      </w:pPr>
    </w:p>
    <w:p w14:paraId="073CAA23" w14:textId="77777777" w:rsidR="00F92BF4" w:rsidRPr="00B1355E" w:rsidRDefault="00F92BF4" w:rsidP="00F92BF4">
      <w:pPr>
        <w:ind w:left="0"/>
        <w:rPr>
          <w:rFonts w:ascii="Noto Sans" w:hAnsi="Noto Sans" w:cs="Arial"/>
          <w:b/>
          <w:color w:val="0D0D0D" w:themeColor="text1" w:themeTint="F2"/>
          <w:szCs w:val="20"/>
        </w:rPr>
      </w:pPr>
      <w:r w:rsidRPr="00B1355E">
        <w:rPr>
          <w:rFonts w:ascii="Noto Sans" w:hAnsi="Noto Sans" w:cs="Arial"/>
          <w:b/>
          <w:color w:val="0D0D0D" w:themeColor="text1" w:themeTint="F2"/>
          <w:szCs w:val="20"/>
        </w:rPr>
        <w:lastRenderedPageBreak/>
        <w:t>Unternehmensprofil 2G Energy AG</w:t>
      </w:r>
      <w:r>
        <w:rPr>
          <w:rFonts w:ascii="Noto Sans" w:hAnsi="Noto Sans" w:cs="Arial"/>
          <w:b/>
          <w:color w:val="0D0D0D" w:themeColor="text1" w:themeTint="F2"/>
          <w:szCs w:val="20"/>
        </w:rPr>
        <w:t xml:space="preserve"> </w:t>
      </w:r>
    </w:p>
    <w:p w14:paraId="3D57A967" w14:textId="16606350" w:rsidR="00F92BF4" w:rsidRPr="00EA6E2E" w:rsidRDefault="00F92BF4" w:rsidP="008535F0">
      <w:pPr>
        <w:tabs>
          <w:tab w:val="left" w:pos="4536"/>
        </w:tabs>
        <w:spacing w:before="100" w:beforeAutospacing="1" w:after="100" w:afterAutospacing="1" w:line="240" w:lineRule="auto"/>
        <w:ind w:left="0"/>
        <w:jc w:val="both"/>
        <w:rPr>
          <w:rFonts w:ascii="Noto Sans" w:eastAsia="Times New Roman" w:hAnsi="Noto Sans" w:cs="Arial"/>
          <w:szCs w:val="20"/>
          <w:lang w:eastAsia="de-DE"/>
        </w:rPr>
      </w:pPr>
      <w:r w:rsidRPr="00F655B6">
        <w:rPr>
          <w:rFonts w:ascii="Noto Sans" w:eastAsia="Times New Roman" w:hAnsi="Noto Sans" w:cs="Arial"/>
          <w:szCs w:val="20"/>
          <w:lang w:eastAsia="de-DE"/>
        </w:rPr>
        <w:t>Die 2G Energy AG gehört zu den international führenden Herstellern von Kraft-Wärme-Kopplungs-Anlagen (KWK) zur dezentralen Erzeugung und Versorgung mit Strom und Wärme mittels der KWK-Technologie. Das Produktportfolio von 2G umfasst Anlagen mit einer elektrischen Leistung zwischen 20</w:t>
      </w:r>
      <w:r>
        <w:rPr>
          <w:rFonts w:ascii="Noto Sans" w:eastAsia="Times New Roman" w:hAnsi="Noto Sans" w:cs="Arial"/>
          <w:szCs w:val="20"/>
          <w:lang w:eastAsia="de-DE"/>
        </w:rPr>
        <w:t> kW und 2</w:t>
      </w:r>
      <w:r w:rsidRPr="00F655B6">
        <w:rPr>
          <w:rFonts w:ascii="Noto Sans" w:eastAsia="Times New Roman" w:hAnsi="Noto Sans" w:cs="Arial"/>
          <w:szCs w:val="20"/>
          <w:lang w:eastAsia="de-DE"/>
        </w:rPr>
        <w:t>.000 kW für den Betrieb mit Erdgas, Biogas</w:t>
      </w:r>
      <w:r>
        <w:rPr>
          <w:rFonts w:ascii="Noto Sans" w:eastAsia="Times New Roman" w:hAnsi="Noto Sans" w:cs="Arial"/>
          <w:szCs w:val="20"/>
          <w:lang w:eastAsia="de-DE"/>
        </w:rPr>
        <w:t xml:space="preserve">, Wasserstoff </w:t>
      </w:r>
      <w:r w:rsidRPr="00F655B6">
        <w:rPr>
          <w:rFonts w:ascii="Noto Sans" w:eastAsia="Times New Roman" w:hAnsi="Noto Sans" w:cs="Arial"/>
          <w:szCs w:val="20"/>
          <w:lang w:eastAsia="de-DE"/>
        </w:rPr>
        <w:t>und anderen Schwachgasen sowie Biom</w:t>
      </w:r>
      <w:r>
        <w:rPr>
          <w:rFonts w:ascii="Noto Sans" w:eastAsia="Times New Roman" w:hAnsi="Noto Sans" w:cs="Arial"/>
          <w:szCs w:val="20"/>
          <w:lang w:eastAsia="de-DE"/>
        </w:rPr>
        <w:t>ethan. Bislang hat 2G in 45</w:t>
      </w:r>
      <w:r w:rsidRPr="00F655B6">
        <w:rPr>
          <w:rFonts w:ascii="Noto Sans" w:eastAsia="Times New Roman" w:hAnsi="Noto Sans" w:cs="Arial"/>
          <w:szCs w:val="20"/>
          <w:lang w:eastAsia="de-DE"/>
        </w:rPr>
        <w:t xml:space="preserve"> Ländern mehrere Tausend KWK-Anlagen erfolgreich installiert. Insbesondere im Leistungsbereich zwischen 50 kW und 550 kW verfügt 2G über eigene Verbrennungsmotorenkonzepte mit niedrigen Kraftstoffverbräuchen, hoher Verfügbarkeit und optimierter Wartungsintensität. Neben dem Hauptsitz in Heek hat 2G einen weiteren Produktions- und Vertriebs- &amp; Service-Standort in </w:t>
      </w:r>
      <w:r w:rsidRPr="000C42A7">
        <w:rPr>
          <w:rFonts w:ascii="Noto Sans" w:eastAsia="Times New Roman" w:hAnsi="Noto Sans" w:cs="Arial"/>
          <w:spacing w:val="-2"/>
          <w:szCs w:val="20"/>
          <w:lang w:eastAsia="de-DE"/>
        </w:rPr>
        <w:t>St. Augustine, Florida, USA. Das Kundenspektrum reicht vom Landwirt über Industriebetriebe, Kommunen</w:t>
      </w:r>
      <w:r w:rsidRPr="00F655B6">
        <w:rPr>
          <w:rFonts w:ascii="Noto Sans" w:eastAsia="Times New Roman" w:hAnsi="Noto Sans" w:cs="Arial"/>
          <w:szCs w:val="20"/>
          <w:lang w:eastAsia="de-DE"/>
        </w:rPr>
        <w:t xml:space="preserve">, die Wohnungswirtschaft bis zu Stadtwerken und den großen Energieversorgern. Die ausgesprochene Kundenzufriedenheit ist eng mit dem dichten Servicenetzwerk sowie der hohen technischen Qualität und </w:t>
      </w:r>
      <w:r w:rsidRPr="006B3A0F">
        <w:rPr>
          <w:rFonts w:ascii="Noto Sans" w:eastAsia="Times New Roman" w:hAnsi="Noto Sans" w:cs="Arial"/>
          <w:szCs w:val="20"/>
          <w:lang w:eastAsia="de-DE"/>
        </w:rPr>
        <w:t>Leistungsfähigkeit der 2G Kraftwerke verbunden. Diese erreichen durch die Kraft-Wärme-Kopplung Gesamtwirkungsgrade zwi</w:t>
      </w:r>
      <w:r w:rsidR="00BA3826">
        <w:rPr>
          <w:rFonts w:ascii="Noto Sans" w:eastAsia="Times New Roman" w:hAnsi="Noto Sans" w:cs="Arial"/>
          <w:szCs w:val="20"/>
          <w:lang w:eastAsia="de-DE"/>
        </w:rPr>
        <w:t>schen 85 % und weit mehr als 90 </w:t>
      </w:r>
      <w:r w:rsidRPr="006B3A0F">
        <w:rPr>
          <w:rFonts w:ascii="Noto Sans" w:eastAsia="Times New Roman" w:hAnsi="Noto Sans" w:cs="Arial"/>
          <w:szCs w:val="20"/>
          <w:lang w:eastAsia="de-DE"/>
        </w:rPr>
        <w:t>%</w:t>
      </w:r>
      <w:r>
        <w:rPr>
          <w:rFonts w:ascii="Noto Sans" w:eastAsia="Times New Roman" w:hAnsi="Noto Sans" w:cs="Arial"/>
          <w:szCs w:val="20"/>
          <w:lang w:eastAsia="de-DE"/>
        </w:rPr>
        <w:t xml:space="preserve"> sowie </w:t>
      </w:r>
      <w:r w:rsidRPr="006B3A0F">
        <w:rPr>
          <w:rFonts w:ascii="Noto Sans" w:eastAsia="Times New Roman" w:hAnsi="Noto Sans" w:cs="Arial"/>
          <w:szCs w:val="20"/>
          <w:lang w:eastAsia="de-DE"/>
        </w:rPr>
        <w:t>mit Brennwerttechnik über 100 %</w:t>
      </w:r>
      <w:r>
        <w:rPr>
          <w:rFonts w:ascii="Noto Sans" w:eastAsia="Times New Roman" w:hAnsi="Noto Sans" w:cs="Arial"/>
          <w:szCs w:val="20"/>
          <w:lang w:eastAsia="de-DE"/>
        </w:rPr>
        <w:t xml:space="preserve"> - bezogen auf den </w:t>
      </w:r>
      <w:r w:rsidRPr="006B3A0F">
        <w:rPr>
          <w:rFonts w:ascii="Noto Sans" w:eastAsia="Times New Roman" w:hAnsi="Noto Sans" w:cs="Arial"/>
          <w:szCs w:val="20"/>
          <w:lang w:eastAsia="de-DE"/>
        </w:rPr>
        <w:t xml:space="preserve">Heizwert </w:t>
      </w:r>
      <w:r>
        <w:rPr>
          <w:rFonts w:ascii="Noto Sans" w:eastAsia="Times New Roman" w:hAnsi="Noto Sans" w:cs="Arial"/>
          <w:szCs w:val="20"/>
          <w:lang w:eastAsia="de-DE"/>
        </w:rPr>
        <w:t>(</w:t>
      </w:r>
      <w:r w:rsidRPr="006B3A0F">
        <w:rPr>
          <w:rFonts w:ascii="Noto Sans" w:eastAsia="Times New Roman" w:hAnsi="Noto Sans" w:cs="Arial"/>
          <w:szCs w:val="20"/>
          <w:lang w:eastAsia="de-DE"/>
        </w:rPr>
        <w:t>Hu). 2G baut seine Technologieführerschaft durch kontinuierliche Forschungs- und Entwicklungsarbeit in der Gasmotorentechnologie für Erdgas-, Biogas- und Synthesegas-Anwendungen (z.B. Wasserstoff) konsequent aus. Neben der Konstruktion und Herstellung von KWK-Anlagen bietet das Unternehmen aus Westfalen ganzheitliche Lösungen von der Planung und Installation bis zu Service- und Wartungsleistungen an. Im Rahmen der Energiewende und in modernen Energieversorgungskonzepten gewinnen KWK-Anlagen</w:t>
      </w:r>
      <w:r w:rsidRPr="00F655B6">
        <w:rPr>
          <w:rFonts w:ascii="Noto Sans" w:eastAsia="Times New Roman" w:hAnsi="Noto Sans" w:cs="Arial"/>
          <w:szCs w:val="20"/>
          <w:lang w:eastAsia="de-DE"/>
        </w:rPr>
        <w:t xml:space="preserve"> in intelligent vernetzten Energiesystemen - sogenannten virtuellen Kraftwerken - aufgrund ihrer Dezentralität, Regelbarkeit und planbaren Verfügbarkeit stark zunehmende Bedeutung.</w:t>
      </w:r>
    </w:p>
    <w:p w14:paraId="0685D22A" w14:textId="1D343405" w:rsidR="00F92BF4" w:rsidRPr="008535F0" w:rsidRDefault="00F92BF4" w:rsidP="008535F0">
      <w:pPr>
        <w:tabs>
          <w:tab w:val="left" w:pos="4678"/>
        </w:tabs>
        <w:spacing w:before="480"/>
        <w:ind w:left="0"/>
        <w:jc w:val="both"/>
        <w:rPr>
          <w:rFonts w:ascii="Noto Sans" w:hAnsi="Noto Sans"/>
          <w:b/>
        </w:rPr>
        <w:sectPr w:rsidR="00F92BF4" w:rsidRPr="008535F0" w:rsidSect="00F655B6">
          <w:headerReference w:type="even" r:id="rId9"/>
          <w:headerReference w:type="default" r:id="rId10"/>
          <w:footerReference w:type="even" r:id="rId11"/>
          <w:footerReference w:type="default" r:id="rId12"/>
          <w:type w:val="continuous"/>
          <w:pgSz w:w="11906" w:h="16838"/>
          <w:pgMar w:top="1985" w:right="1021" w:bottom="1560" w:left="1021" w:header="1134" w:footer="227" w:gutter="0"/>
          <w:cols w:space="708"/>
          <w:docGrid w:linePitch="360"/>
        </w:sectPr>
      </w:pPr>
      <w:r w:rsidRPr="00B1355E">
        <w:rPr>
          <w:rFonts w:ascii="Noto Sans" w:hAnsi="Noto Sans"/>
          <w:b/>
        </w:rPr>
        <w:t>Ansprechpartner</w:t>
      </w:r>
      <w:r w:rsidR="008535F0">
        <w:rPr>
          <w:rFonts w:ascii="Noto Sans" w:hAnsi="Noto Sans"/>
          <w:b/>
        </w:rPr>
        <w:t xml:space="preserve"> 2G</w:t>
      </w:r>
      <w:r w:rsidRPr="00B1355E">
        <w:rPr>
          <w:rFonts w:ascii="Noto Sans" w:hAnsi="Noto Sans"/>
          <w:b/>
        </w:rPr>
        <w:t>:</w:t>
      </w:r>
      <w:r w:rsidR="008535F0">
        <w:rPr>
          <w:rFonts w:ascii="Noto Sans" w:hAnsi="Noto Sans"/>
          <w:b/>
        </w:rPr>
        <w:tab/>
      </w:r>
      <w:r w:rsidR="008535F0">
        <w:rPr>
          <w:rFonts w:ascii="Noto Sans" w:hAnsi="Noto Sans"/>
          <w:b/>
        </w:rPr>
        <w:tab/>
      </w:r>
      <w:r w:rsidR="008535F0">
        <w:rPr>
          <w:rFonts w:ascii="Noto Sans" w:hAnsi="Noto Sans"/>
          <w:b/>
        </w:rPr>
        <w:tab/>
      </w:r>
      <w:r w:rsidR="008535F0">
        <w:rPr>
          <w:rFonts w:ascii="Noto Sans" w:hAnsi="Noto Sans"/>
          <w:b/>
        </w:rPr>
        <w:tab/>
      </w:r>
      <w:r w:rsidR="008535F0">
        <w:rPr>
          <w:rFonts w:ascii="Noto Sans" w:hAnsi="Noto Sans"/>
          <w:b/>
        </w:rPr>
        <w:tab/>
      </w:r>
    </w:p>
    <w:p w14:paraId="15FF3574" w14:textId="37CD1263" w:rsidR="00F92BF4" w:rsidRDefault="00F92BF4" w:rsidP="00F92BF4">
      <w:pPr>
        <w:tabs>
          <w:tab w:val="left" w:pos="1701"/>
        </w:tabs>
        <w:spacing w:line="240" w:lineRule="auto"/>
        <w:ind w:left="0"/>
        <w:rPr>
          <w:rFonts w:ascii="Noto Sans" w:hAnsi="Noto Sans"/>
        </w:rPr>
      </w:pPr>
      <w:r>
        <w:rPr>
          <w:rFonts w:ascii="Noto Sans" w:hAnsi="Noto Sans"/>
        </w:rPr>
        <w:t>Julian Efker</w:t>
      </w:r>
      <w:r>
        <w:rPr>
          <w:rFonts w:ascii="Noto Sans" w:hAnsi="Noto Sans"/>
        </w:rPr>
        <w:br/>
        <w:t>2G Energy AG</w:t>
      </w:r>
      <w:r>
        <w:rPr>
          <w:rFonts w:ascii="Noto Sans" w:hAnsi="Noto Sans"/>
        </w:rPr>
        <w:br/>
      </w:r>
      <w:r w:rsidRPr="00B1355E">
        <w:rPr>
          <w:rFonts w:ascii="Noto Sans" w:hAnsi="Noto Sans"/>
        </w:rPr>
        <w:t>Benzstraße 3</w:t>
      </w:r>
      <w:r w:rsidRPr="00B1355E">
        <w:rPr>
          <w:rFonts w:ascii="Noto Sans" w:hAnsi="Noto Sans"/>
        </w:rPr>
        <w:br/>
        <w:t xml:space="preserve">48619 </w:t>
      </w:r>
      <w:r>
        <w:rPr>
          <w:rFonts w:ascii="Noto Sans" w:hAnsi="Noto Sans"/>
        </w:rPr>
        <w:t>Heek</w:t>
      </w:r>
      <w:r>
        <w:rPr>
          <w:rFonts w:ascii="Noto Sans" w:hAnsi="Noto Sans"/>
        </w:rPr>
        <w:br/>
        <w:t>Telefon:</w:t>
      </w:r>
      <w:r>
        <w:rPr>
          <w:rFonts w:ascii="Noto Sans" w:hAnsi="Noto Sans"/>
        </w:rPr>
        <w:tab/>
        <w:t>+49 2568 9347-2125</w:t>
      </w:r>
      <w:r w:rsidRPr="00B1355E">
        <w:rPr>
          <w:rFonts w:ascii="Noto Sans" w:hAnsi="Noto Sans"/>
        </w:rPr>
        <w:br/>
        <w:t>Telefax:</w:t>
      </w:r>
      <w:r w:rsidRPr="00B1355E">
        <w:rPr>
          <w:rFonts w:ascii="Noto Sans" w:hAnsi="Noto Sans"/>
        </w:rPr>
        <w:tab/>
        <w:t>+49 2568</w:t>
      </w:r>
      <w:r>
        <w:rPr>
          <w:rFonts w:ascii="Noto Sans" w:hAnsi="Noto Sans"/>
        </w:rPr>
        <w:t xml:space="preserve"> 9347-15</w:t>
      </w:r>
      <w:r>
        <w:rPr>
          <w:rFonts w:ascii="Noto Sans" w:hAnsi="Noto Sans"/>
        </w:rPr>
        <w:br/>
        <w:t>Mobil:</w:t>
      </w:r>
      <w:r>
        <w:rPr>
          <w:rFonts w:ascii="Noto Sans" w:hAnsi="Noto Sans"/>
        </w:rPr>
        <w:tab/>
        <w:t>+49 1</w:t>
      </w:r>
      <w:r w:rsidRPr="000B15D7">
        <w:rPr>
          <w:rFonts w:ascii="Noto Sans" w:hAnsi="Noto Sans"/>
        </w:rPr>
        <w:t>72 577 3810</w:t>
      </w:r>
      <w:r w:rsidRPr="00B1355E">
        <w:rPr>
          <w:rFonts w:ascii="Noto Sans" w:hAnsi="Noto Sans"/>
        </w:rPr>
        <w:br/>
      </w:r>
      <w:r>
        <w:rPr>
          <w:rFonts w:ascii="Noto Sans" w:hAnsi="Noto Sans"/>
        </w:rPr>
        <w:t>E-Mail:</w:t>
      </w:r>
      <w:r>
        <w:rPr>
          <w:rFonts w:ascii="Noto Sans" w:hAnsi="Noto Sans"/>
        </w:rPr>
        <w:tab/>
        <w:t>j.efker</w:t>
      </w:r>
      <w:r w:rsidRPr="00B1355E">
        <w:rPr>
          <w:rFonts w:ascii="Noto Sans" w:hAnsi="Noto Sans"/>
        </w:rPr>
        <w:t>@2-g.de</w:t>
      </w:r>
      <w:r w:rsidRPr="00B1355E">
        <w:rPr>
          <w:rFonts w:ascii="Noto Sans" w:hAnsi="Noto Sans"/>
        </w:rPr>
        <w:br/>
      </w:r>
      <w:hyperlink r:id="rId13" w:history="1">
        <w:r w:rsidRPr="004C2504">
          <w:rPr>
            <w:rStyle w:val="Hyperlink"/>
          </w:rPr>
          <w:t>www.2-g.de</w:t>
        </w:r>
      </w:hyperlink>
    </w:p>
    <w:p w14:paraId="562FE7D8" w14:textId="77777777" w:rsidR="006A68B1" w:rsidRDefault="006A68B1" w:rsidP="00F92BF4">
      <w:pPr>
        <w:tabs>
          <w:tab w:val="left" w:pos="1701"/>
        </w:tabs>
        <w:spacing w:line="240" w:lineRule="auto"/>
        <w:ind w:left="0"/>
        <w:rPr>
          <w:rFonts w:ascii="Noto Sans" w:hAnsi="Noto Sans"/>
        </w:rPr>
      </w:pPr>
    </w:p>
    <w:p w14:paraId="51473203" w14:textId="0F70B473" w:rsidR="00F92BF4" w:rsidRDefault="00CE522A" w:rsidP="00F92BF4">
      <w:pPr>
        <w:tabs>
          <w:tab w:val="left" w:pos="1701"/>
        </w:tabs>
        <w:spacing w:line="240" w:lineRule="auto"/>
        <w:ind w:left="0"/>
        <w:rPr>
          <w:rFonts w:ascii="Noto Sans" w:hAnsi="Noto Sans"/>
        </w:rPr>
      </w:pPr>
      <w:r w:rsidRPr="00CE522A">
        <w:rPr>
          <w:rFonts w:ascii="Noto Sans" w:hAnsi="Noto Sans"/>
        </w:rPr>
        <w:t>Rüdiger Haake</w:t>
      </w:r>
      <w:r w:rsidRPr="00CE522A">
        <w:rPr>
          <w:rFonts w:ascii="Noto Sans" w:hAnsi="Noto Sans"/>
        </w:rPr>
        <w:br/>
        <w:t>Zum Imberg 20</w:t>
      </w:r>
      <w:r w:rsidRPr="00CE522A">
        <w:rPr>
          <w:rFonts w:ascii="Noto Sans" w:hAnsi="Noto Sans"/>
        </w:rPr>
        <w:br/>
        <w:t>45721 Haltern am See</w:t>
      </w:r>
      <w:r w:rsidRPr="00CE522A">
        <w:rPr>
          <w:rFonts w:ascii="Noto Sans" w:hAnsi="Noto Sans"/>
        </w:rPr>
        <w:br/>
        <w:t>Telefon:</w:t>
      </w:r>
      <w:r w:rsidRPr="00CE522A">
        <w:rPr>
          <w:rFonts w:ascii="Noto Sans" w:hAnsi="Noto Sans"/>
        </w:rPr>
        <w:tab/>
        <w:t>+49 2364 1056141</w:t>
      </w:r>
      <w:r w:rsidRPr="00CE522A">
        <w:rPr>
          <w:rFonts w:ascii="Noto Sans" w:hAnsi="Noto Sans"/>
        </w:rPr>
        <w:br/>
        <w:t>Telefax:</w:t>
      </w:r>
      <w:r w:rsidRPr="00CE522A">
        <w:rPr>
          <w:rFonts w:ascii="Noto Sans" w:hAnsi="Noto Sans"/>
        </w:rPr>
        <w:tab/>
        <w:t>+49 2364 5089786</w:t>
      </w:r>
      <w:r w:rsidRPr="00CE522A">
        <w:rPr>
          <w:rFonts w:ascii="Noto Sans" w:hAnsi="Noto Sans"/>
        </w:rPr>
        <w:br/>
        <w:t>Mobil:</w:t>
      </w:r>
      <w:r w:rsidRPr="00CE522A">
        <w:rPr>
          <w:rFonts w:ascii="Noto Sans" w:hAnsi="Noto Sans"/>
        </w:rPr>
        <w:tab/>
        <w:t>+49 172 6905563</w:t>
      </w:r>
      <w:r w:rsidRPr="00CE522A">
        <w:rPr>
          <w:rFonts w:ascii="Noto Sans" w:hAnsi="Noto Sans"/>
        </w:rPr>
        <w:br/>
        <w:t>E-Mail:</w:t>
      </w:r>
      <w:r w:rsidRPr="00CE522A">
        <w:rPr>
          <w:rFonts w:ascii="Noto Sans" w:hAnsi="Noto Sans"/>
        </w:rPr>
        <w:tab/>
        <w:t>ruediger.haake@web.de</w:t>
      </w:r>
    </w:p>
    <w:p w14:paraId="120D4678" w14:textId="77777777" w:rsidR="00D709FB" w:rsidRPr="00DE55AA" w:rsidRDefault="00D709FB">
      <w:pPr>
        <w:tabs>
          <w:tab w:val="left" w:pos="1701"/>
        </w:tabs>
        <w:spacing w:line="240" w:lineRule="auto"/>
        <w:ind w:left="0"/>
        <w:rPr>
          <w:rFonts w:ascii="Noto Sans" w:hAnsi="Noto Sans"/>
        </w:rPr>
      </w:pPr>
    </w:p>
    <w:sectPr w:rsidR="00D709FB" w:rsidRPr="00DE55AA" w:rsidSect="008535F0">
      <w:headerReference w:type="even" r:id="rId14"/>
      <w:headerReference w:type="default" r:id="rId15"/>
      <w:footerReference w:type="even" r:id="rId16"/>
      <w:footerReference w:type="default" r:id="rId17"/>
      <w:type w:val="continuous"/>
      <w:pgSz w:w="11906" w:h="16838"/>
      <w:pgMar w:top="1985" w:right="1021" w:bottom="1560" w:left="1021" w:header="1134"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68B1" w14:textId="77777777" w:rsidR="00514033" w:rsidRDefault="00514033" w:rsidP="00E945DC">
      <w:pPr>
        <w:spacing w:after="0" w:line="240" w:lineRule="auto"/>
      </w:pPr>
      <w:r>
        <w:separator/>
      </w:r>
    </w:p>
  </w:endnote>
  <w:endnote w:type="continuationSeparator" w:id="0">
    <w:p w14:paraId="72AB16BF" w14:textId="77777777" w:rsidR="00514033" w:rsidRDefault="00514033" w:rsidP="00E9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Noto Sans" w:hAnsi="Noto Sans"/>
      </w:rPr>
      <w:id w:val="-665317198"/>
    </w:sdtPr>
    <w:sdtEndPr/>
    <w:sdtContent>
      <w:tbl>
        <w:tblPr>
          <w:tblStyle w:val="Tabellenraster"/>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134"/>
          <w:gridCol w:w="4389"/>
        </w:tblGrid>
        <w:tr w:rsidR="00F92BF4" w:rsidRPr="00177073" w14:paraId="404AB82D" w14:textId="77777777" w:rsidTr="001637D7">
          <w:trPr>
            <w:trHeight w:val="18"/>
          </w:trPr>
          <w:tc>
            <w:tcPr>
              <w:tcW w:w="4400" w:type="dxa"/>
              <w:tcMar>
                <w:top w:w="57" w:type="dxa"/>
                <w:left w:w="0" w:type="dxa"/>
                <w:right w:w="0" w:type="dxa"/>
              </w:tcMar>
            </w:tcPr>
            <w:p w14:paraId="7EA020C9" w14:textId="77777777" w:rsidR="00F92BF4" w:rsidRPr="00177073" w:rsidRDefault="00514033" w:rsidP="002548BE">
              <w:pPr>
                <w:pStyle w:val="Fuzeile"/>
                <w:rPr>
                  <w:rFonts w:ascii="Noto Sans" w:hAnsi="Noto Sans"/>
                </w:rPr>
              </w:pPr>
              <w:sdt>
                <w:sdtPr>
                  <w:rPr>
                    <w:rFonts w:ascii="Noto Sans" w:hAnsi="Noto Sans"/>
                  </w:rPr>
                  <w:id w:val="-1189442640"/>
                  <w:docPartObj>
                    <w:docPartGallery w:val="Page Numbers (Top of Page)"/>
                    <w:docPartUnique/>
                  </w:docPartObj>
                </w:sdtPr>
                <w:sdtEndPr/>
                <w:sdtContent>
                  <w:r w:rsidR="00F92BF4" w:rsidRPr="00177073">
                    <w:rPr>
                      <w:rFonts w:ascii="Noto Sans" w:hAnsi="Noto Sans"/>
                      <w:bCs/>
                    </w:rPr>
                    <w:fldChar w:fldCharType="begin"/>
                  </w:r>
                  <w:r w:rsidR="00F92BF4" w:rsidRPr="00177073">
                    <w:rPr>
                      <w:rFonts w:ascii="Noto Sans" w:hAnsi="Noto Sans"/>
                      <w:bCs/>
                    </w:rPr>
                    <w:instrText>PAGE</w:instrText>
                  </w:r>
                  <w:r w:rsidR="00F92BF4" w:rsidRPr="00177073">
                    <w:rPr>
                      <w:rFonts w:ascii="Noto Sans" w:hAnsi="Noto Sans"/>
                      <w:bCs/>
                    </w:rPr>
                    <w:fldChar w:fldCharType="separate"/>
                  </w:r>
                  <w:r w:rsidR="00F92BF4">
                    <w:rPr>
                      <w:rFonts w:ascii="Noto Sans" w:hAnsi="Noto Sans"/>
                      <w:bCs/>
                      <w:noProof/>
                    </w:rPr>
                    <w:t>2</w:t>
                  </w:r>
                  <w:r w:rsidR="00F92BF4" w:rsidRPr="00177073">
                    <w:rPr>
                      <w:rFonts w:ascii="Noto Sans" w:hAnsi="Noto Sans"/>
                      <w:bCs/>
                    </w:rPr>
                    <w:fldChar w:fldCharType="end"/>
                  </w:r>
                  <w:r w:rsidR="00F92BF4" w:rsidRPr="00177073">
                    <w:rPr>
                      <w:rFonts w:ascii="Noto Sans" w:hAnsi="Noto Sans"/>
                    </w:rPr>
                    <w:t xml:space="preserve"> / </w:t>
                  </w:r>
                  <w:r w:rsidR="00F92BF4" w:rsidRPr="00177073">
                    <w:rPr>
                      <w:rFonts w:ascii="Noto Sans" w:hAnsi="Noto Sans"/>
                      <w:bCs/>
                    </w:rPr>
                    <w:fldChar w:fldCharType="begin"/>
                  </w:r>
                  <w:r w:rsidR="00F92BF4" w:rsidRPr="00177073">
                    <w:rPr>
                      <w:rFonts w:ascii="Noto Sans" w:hAnsi="Noto Sans"/>
                      <w:bCs/>
                    </w:rPr>
                    <w:instrText>NUMPAGES</w:instrText>
                  </w:r>
                  <w:r w:rsidR="00F92BF4" w:rsidRPr="00177073">
                    <w:rPr>
                      <w:rFonts w:ascii="Noto Sans" w:hAnsi="Noto Sans"/>
                      <w:bCs/>
                    </w:rPr>
                    <w:fldChar w:fldCharType="separate"/>
                  </w:r>
                  <w:r w:rsidR="002D1FD3">
                    <w:rPr>
                      <w:rFonts w:ascii="Noto Sans" w:hAnsi="Noto Sans"/>
                      <w:bCs/>
                      <w:noProof/>
                    </w:rPr>
                    <w:t>3</w:t>
                  </w:r>
                  <w:r w:rsidR="00F92BF4" w:rsidRPr="00177073">
                    <w:rPr>
                      <w:rFonts w:ascii="Noto Sans" w:hAnsi="Noto Sans"/>
                      <w:bCs/>
                    </w:rPr>
                    <w:fldChar w:fldCharType="end"/>
                  </w:r>
                </w:sdtContent>
              </w:sdt>
            </w:p>
          </w:tc>
          <w:tc>
            <w:tcPr>
              <w:tcW w:w="1134" w:type="dxa"/>
              <w:tcMar>
                <w:top w:w="57" w:type="dxa"/>
                <w:left w:w="0" w:type="dxa"/>
                <w:right w:w="0" w:type="dxa"/>
              </w:tcMar>
            </w:tcPr>
            <w:p w14:paraId="6016ACF0" w14:textId="77777777" w:rsidR="00F92BF4" w:rsidRPr="00177073" w:rsidRDefault="00F92BF4" w:rsidP="00B82704">
              <w:pPr>
                <w:pStyle w:val="Fuzeile"/>
                <w:jc w:val="center"/>
                <w:rPr>
                  <w:rFonts w:ascii="Noto Sans" w:hAnsi="Noto Sans"/>
                </w:rPr>
              </w:pPr>
              <w:r w:rsidRPr="00177073">
                <w:rPr>
                  <w:rFonts w:ascii="Noto Sans" w:hAnsi="Noto Sans"/>
                </w:rPr>
                <w:t>2G Energy AG</w:t>
              </w:r>
            </w:p>
          </w:tc>
          <w:tc>
            <w:tcPr>
              <w:tcW w:w="4389" w:type="dxa"/>
              <w:tcMar>
                <w:top w:w="57" w:type="dxa"/>
                <w:left w:w="0" w:type="dxa"/>
                <w:right w:w="0" w:type="dxa"/>
              </w:tcMar>
            </w:tcPr>
            <w:p w14:paraId="60F55F02" w14:textId="77777777" w:rsidR="00F92BF4" w:rsidRPr="00177073" w:rsidRDefault="00F92BF4" w:rsidP="001637D7">
              <w:pPr>
                <w:pStyle w:val="Fuzeile"/>
                <w:jc w:val="right"/>
                <w:rPr>
                  <w:rFonts w:ascii="Noto Sans" w:hAnsi="Noto Sans"/>
                </w:rPr>
              </w:pPr>
              <w:r>
                <w:rPr>
                  <w:rFonts w:ascii="Noto Sans" w:hAnsi="Noto Sans"/>
                </w:rPr>
                <w:fldChar w:fldCharType="begin"/>
              </w:r>
              <w:r>
                <w:rPr>
                  <w:rFonts w:ascii="Noto Sans" w:hAnsi="Noto Sans"/>
                </w:rPr>
                <w:instrText xml:space="preserve"> DOCPROPERTY PRODSTRING5 \* MERGEFORMAT </w:instrText>
              </w:r>
              <w:r>
                <w:rPr>
                  <w:rFonts w:ascii="Noto Sans" w:hAnsi="Noto Sans"/>
                </w:rPr>
                <w:fldChar w:fldCharType="separate"/>
              </w:r>
              <w:r w:rsidR="002D1FD3">
                <w:rPr>
                  <w:rFonts w:ascii="Noto Sans" w:hAnsi="Noto Sans"/>
                </w:rPr>
                <w:t>Platzhalter Beschreibung</w:t>
              </w:r>
              <w:r>
                <w:rPr>
                  <w:rFonts w:ascii="Noto Sans" w:hAnsi="Noto Sans"/>
                </w:rPr>
                <w:fldChar w:fldCharType="end"/>
              </w:r>
            </w:p>
          </w:tc>
        </w:tr>
        <w:tr w:rsidR="00F92BF4" w:rsidRPr="00177073" w14:paraId="46A62208" w14:textId="77777777" w:rsidTr="001637D7">
          <w:tc>
            <w:tcPr>
              <w:tcW w:w="4400" w:type="dxa"/>
              <w:tcMar>
                <w:top w:w="0" w:type="dxa"/>
                <w:left w:w="0" w:type="dxa"/>
                <w:right w:w="0" w:type="dxa"/>
              </w:tcMar>
            </w:tcPr>
            <w:p w14:paraId="0D887822" w14:textId="77777777" w:rsidR="00F92BF4" w:rsidRPr="00177073" w:rsidRDefault="00F92BF4" w:rsidP="002548BE">
              <w:pPr>
                <w:pStyle w:val="Fuzeile"/>
                <w:rPr>
                  <w:rFonts w:ascii="Noto Sans" w:hAnsi="Noto Sans"/>
                </w:rPr>
              </w:pPr>
            </w:p>
          </w:tc>
          <w:tc>
            <w:tcPr>
              <w:tcW w:w="1134" w:type="dxa"/>
              <w:tcMar>
                <w:top w:w="0" w:type="dxa"/>
                <w:left w:w="0" w:type="dxa"/>
                <w:right w:w="0" w:type="dxa"/>
              </w:tcMar>
            </w:tcPr>
            <w:p w14:paraId="47756567" w14:textId="77777777" w:rsidR="00F92BF4" w:rsidRPr="00177073" w:rsidRDefault="00F92BF4" w:rsidP="00B82704">
              <w:pPr>
                <w:pStyle w:val="Fuzeile"/>
                <w:jc w:val="center"/>
                <w:rPr>
                  <w:rFonts w:ascii="Noto Sans" w:hAnsi="Noto Sans"/>
                </w:rPr>
              </w:pPr>
              <w:r w:rsidRPr="00177073">
                <w:rPr>
                  <w:rFonts w:ascii="Noto Sans" w:hAnsi="Noto Sans"/>
                </w:rPr>
                <w:t>www.2-g.com</w:t>
              </w:r>
            </w:p>
          </w:tc>
          <w:tc>
            <w:tcPr>
              <w:tcW w:w="4389" w:type="dxa"/>
              <w:tcMar>
                <w:top w:w="0" w:type="dxa"/>
                <w:left w:w="0" w:type="dxa"/>
                <w:right w:w="0" w:type="dxa"/>
              </w:tcMar>
            </w:tcPr>
            <w:p w14:paraId="7DBFEAF8" w14:textId="77777777" w:rsidR="00F92BF4" w:rsidRPr="00177073" w:rsidRDefault="00F92BF4" w:rsidP="0096679F">
              <w:pPr>
                <w:pStyle w:val="Fuzeile"/>
                <w:jc w:val="right"/>
                <w:rPr>
                  <w:rFonts w:ascii="Noto Sans" w:hAnsi="Noto Sans"/>
                </w:rPr>
              </w:pPr>
              <w:r>
                <w:rPr>
                  <w:rFonts w:ascii="Noto Sans" w:hAnsi="Noto Sans"/>
                  <w:lang w:val="en-US"/>
                </w:rPr>
                <w:fldChar w:fldCharType="begin"/>
              </w:r>
              <w:r>
                <w:rPr>
                  <w:rFonts w:ascii="Noto Sans" w:hAnsi="Noto Sans"/>
                  <w:lang w:val="en-US"/>
                </w:rPr>
                <w:instrText xml:space="preserve"> DOCPROPERTY PROANLDAT \* MERGEFORMAT </w:instrText>
              </w:r>
              <w:r>
                <w:rPr>
                  <w:rFonts w:ascii="Noto Sans" w:hAnsi="Noto Sans"/>
                  <w:lang w:val="en-US"/>
                </w:rPr>
                <w:fldChar w:fldCharType="separate"/>
              </w:r>
              <w:r w:rsidR="002D1FD3">
                <w:rPr>
                  <w:rFonts w:ascii="Noto Sans" w:hAnsi="Noto Sans"/>
                  <w:lang w:val="en-US"/>
                </w:rPr>
                <w:t>13.10.2014</w:t>
              </w:r>
              <w:r>
                <w:rPr>
                  <w:rFonts w:ascii="Noto Sans" w:hAnsi="Noto Sans"/>
                  <w:lang w:val="en-US"/>
                </w:rPr>
                <w:fldChar w:fldCharType="end"/>
              </w:r>
            </w:p>
          </w:tc>
        </w:tr>
        <w:tr w:rsidR="00F92BF4" w:rsidRPr="00177073" w14:paraId="73DC2B57" w14:textId="77777777" w:rsidTr="001637D7">
          <w:tc>
            <w:tcPr>
              <w:tcW w:w="4400" w:type="dxa"/>
              <w:tcMar>
                <w:top w:w="0" w:type="dxa"/>
                <w:left w:w="0" w:type="dxa"/>
                <w:right w:w="0" w:type="dxa"/>
              </w:tcMar>
            </w:tcPr>
            <w:p w14:paraId="6E746325" w14:textId="77777777" w:rsidR="00F92BF4" w:rsidRPr="00177073" w:rsidRDefault="00F92BF4" w:rsidP="002548BE">
              <w:pPr>
                <w:pStyle w:val="Fuzeile"/>
                <w:rPr>
                  <w:rFonts w:ascii="Noto Sans" w:hAnsi="Noto Sans"/>
                </w:rPr>
              </w:pPr>
            </w:p>
          </w:tc>
          <w:tc>
            <w:tcPr>
              <w:tcW w:w="1134" w:type="dxa"/>
              <w:tcMar>
                <w:top w:w="0" w:type="dxa"/>
                <w:left w:w="0" w:type="dxa"/>
                <w:right w:w="0" w:type="dxa"/>
              </w:tcMar>
            </w:tcPr>
            <w:p w14:paraId="020C8545" w14:textId="77777777" w:rsidR="00F92BF4" w:rsidRPr="00177073" w:rsidRDefault="00F92BF4" w:rsidP="00B82704">
              <w:pPr>
                <w:pStyle w:val="Fuzeile"/>
                <w:jc w:val="center"/>
                <w:rPr>
                  <w:rFonts w:ascii="Noto Sans" w:hAnsi="Noto Sans"/>
                </w:rPr>
              </w:pPr>
            </w:p>
          </w:tc>
          <w:tc>
            <w:tcPr>
              <w:tcW w:w="4389" w:type="dxa"/>
              <w:tcMar>
                <w:top w:w="0" w:type="dxa"/>
                <w:left w:w="0" w:type="dxa"/>
                <w:right w:w="0" w:type="dxa"/>
              </w:tcMar>
            </w:tcPr>
            <w:p w14:paraId="3561613D" w14:textId="77777777" w:rsidR="00F92BF4" w:rsidRPr="00177073" w:rsidRDefault="00F92BF4" w:rsidP="001637D7">
              <w:pPr>
                <w:pStyle w:val="Fuzeile"/>
                <w:jc w:val="right"/>
                <w:rPr>
                  <w:rFonts w:ascii="Noto Sans" w:hAnsi="Noto Sans"/>
                </w:rPr>
              </w:pPr>
              <w:r w:rsidRPr="00177073">
                <w:rPr>
                  <w:rFonts w:ascii="Noto Sans" w:hAnsi="Noto Sans"/>
                </w:rPr>
                <w:t xml:space="preserve">Doc.-ID.: </w:t>
              </w:r>
              <w:r>
                <w:rPr>
                  <w:rFonts w:ascii="Noto Sans" w:hAnsi="Noto Sans"/>
                </w:rPr>
                <w:fldChar w:fldCharType="begin"/>
              </w:r>
              <w:r>
                <w:rPr>
                  <w:rFonts w:ascii="Noto Sans" w:hAnsi="Noto Sans"/>
                </w:rPr>
                <w:instrText xml:space="preserve"> DOCPROPERTY PRODOKID \* MERGEFORMAT </w:instrText>
              </w:r>
              <w:r>
                <w:rPr>
                  <w:rFonts w:ascii="Noto Sans" w:hAnsi="Noto Sans"/>
                </w:rPr>
                <w:fldChar w:fldCharType="separate"/>
              </w:r>
              <w:r w:rsidR="002D1FD3">
                <w:rPr>
                  <w:rFonts w:ascii="Noto Sans" w:hAnsi="Noto Sans"/>
                </w:rPr>
                <w:t>245143</w:t>
              </w:r>
              <w:r>
                <w:rPr>
                  <w:rFonts w:ascii="Noto Sans" w:hAnsi="Noto Sans"/>
                </w:rPr>
                <w:fldChar w:fldCharType="end"/>
              </w:r>
            </w:p>
          </w:tc>
        </w:tr>
      </w:tbl>
    </w:sdtContent>
  </w:sdt>
  <w:p w14:paraId="607792B4" w14:textId="77777777" w:rsidR="00F92BF4" w:rsidRPr="00177073" w:rsidRDefault="00F92BF4" w:rsidP="00617346">
    <w:pPr>
      <w:pStyle w:val="Fuzeile"/>
      <w:rPr>
        <w:rFonts w:ascii="Noto Sans" w:hAnsi="Noto San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Noto Sans" w:hAnsi="Noto Sans"/>
      </w:rPr>
      <w:id w:val="1318613674"/>
    </w:sdtPr>
    <w:sdtEndPr/>
    <w:sdtContent>
      <w:tbl>
        <w:tblPr>
          <w:tblStyle w:val="Tabellenraster"/>
          <w:tblW w:w="99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134"/>
          <w:gridCol w:w="4394"/>
        </w:tblGrid>
        <w:tr w:rsidR="00F92BF4" w:rsidRPr="00177073" w14:paraId="69F6273D" w14:textId="77777777" w:rsidTr="00B82704">
          <w:trPr>
            <w:trHeight w:val="18"/>
          </w:trPr>
          <w:tc>
            <w:tcPr>
              <w:tcW w:w="4400" w:type="dxa"/>
              <w:tcMar>
                <w:top w:w="57" w:type="dxa"/>
                <w:left w:w="0" w:type="dxa"/>
                <w:right w:w="0" w:type="dxa"/>
              </w:tcMar>
            </w:tcPr>
            <w:p w14:paraId="55B5E4A8" w14:textId="77777777" w:rsidR="00F92BF4" w:rsidRPr="00177073" w:rsidRDefault="00F92BF4" w:rsidP="00685574">
              <w:pPr>
                <w:pStyle w:val="Fuzeile"/>
                <w:rPr>
                  <w:rFonts w:ascii="Noto Sans" w:hAnsi="Noto Sans"/>
                </w:rPr>
              </w:pPr>
              <w:r>
                <w:rPr>
                  <w:rFonts w:ascii="Noto Sans" w:hAnsi="Noto Sans"/>
                </w:rPr>
                <w:t>Presseinformation</w:t>
              </w:r>
            </w:p>
          </w:tc>
          <w:tc>
            <w:tcPr>
              <w:tcW w:w="1134" w:type="dxa"/>
              <w:tcMar>
                <w:top w:w="57" w:type="dxa"/>
                <w:left w:w="0" w:type="dxa"/>
                <w:right w:w="0" w:type="dxa"/>
              </w:tcMar>
            </w:tcPr>
            <w:p w14:paraId="3E11D3D4" w14:textId="77777777" w:rsidR="00F92BF4" w:rsidRPr="00177073" w:rsidRDefault="00F92BF4" w:rsidP="00B82704">
              <w:pPr>
                <w:pStyle w:val="Fuzeile"/>
                <w:jc w:val="center"/>
                <w:rPr>
                  <w:rFonts w:ascii="Noto Sans" w:hAnsi="Noto Sans"/>
                </w:rPr>
              </w:pPr>
              <w:r w:rsidRPr="00177073">
                <w:rPr>
                  <w:rFonts w:ascii="Noto Sans" w:hAnsi="Noto Sans"/>
                </w:rPr>
                <w:t>2G Energy AG</w:t>
              </w:r>
            </w:p>
          </w:tc>
          <w:tc>
            <w:tcPr>
              <w:tcW w:w="4394" w:type="dxa"/>
              <w:tcMar>
                <w:top w:w="57" w:type="dxa"/>
                <w:left w:w="0" w:type="dxa"/>
                <w:right w:w="0" w:type="dxa"/>
              </w:tcMar>
            </w:tcPr>
            <w:p w14:paraId="4CF83AD7" w14:textId="77777777" w:rsidR="00F92BF4" w:rsidRPr="00177073" w:rsidRDefault="00514033" w:rsidP="00685574">
              <w:pPr>
                <w:pStyle w:val="Fuzeile"/>
                <w:jc w:val="right"/>
                <w:rPr>
                  <w:rFonts w:ascii="Noto Sans" w:hAnsi="Noto Sans"/>
                </w:rPr>
              </w:pPr>
              <w:sdt>
                <w:sdtPr>
                  <w:rPr>
                    <w:rFonts w:ascii="Noto Sans" w:hAnsi="Noto Sans"/>
                  </w:rPr>
                  <w:id w:val="1077782571"/>
                  <w:docPartObj>
                    <w:docPartGallery w:val="Page Numbers (Bottom of Page)"/>
                    <w:docPartUnique/>
                  </w:docPartObj>
                </w:sdtPr>
                <w:sdtEndPr/>
                <w:sdtContent>
                  <w:sdt>
                    <w:sdtPr>
                      <w:rPr>
                        <w:rFonts w:ascii="Noto Sans" w:hAnsi="Noto Sans"/>
                      </w:rPr>
                      <w:id w:val="-577134292"/>
                      <w:docPartObj>
                        <w:docPartGallery w:val="Page Numbers (Top of Page)"/>
                        <w:docPartUnique/>
                      </w:docPartObj>
                    </w:sdtPr>
                    <w:sdtEndPr/>
                    <w:sdtContent>
                      <w:r w:rsidR="00F92BF4" w:rsidRPr="00177073">
                        <w:rPr>
                          <w:rFonts w:ascii="Noto Sans" w:hAnsi="Noto Sans"/>
                          <w:bCs/>
                        </w:rPr>
                        <w:fldChar w:fldCharType="begin"/>
                      </w:r>
                      <w:r w:rsidR="00F92BF4" w:rsidRPr="00177073">
                        <w:rPr>
                          <w:rFonts w:ascii="Noto Sans" w:hAnsi="Noto Sans"/>
                          <w:bCs/>
                        </w:rPr>
                        <w:instrText>PAGE</w:instrText>
                      </w:r>
                      <w:r w:rsidR="00F92BF4" w:rsidRPr="00177073">
                        <w:rPr>
                          <w:rFonts w:ascii="Noto Sans" w:hAnsi="Noto Sans"/>
                          <w:bCs/>
                        </w:rPr>
                        <w:fldChar w:fldCharType="separate"/>
                      </w:r>
                      <w:r w:rsidR="00F91906">
                        <w:rPr>
                          <w:rFonts w:ascii="Noto Sans" w:hAnsi="Noto Sans"/>
                          <w:bCs/>
                          <w:noProof/>
                        </w:rPr>
                        <w:t>2</w:t>
                      </w:r>
                      <w:r w:rsidR="00F92BF4" w:rsidRPr="00177073">
                        <w:rPr>
                          <w:rFonts w:ascii="Noto Sans" w:hAnsi="Noto Sans"/>
                          <w:bCs/>
                        </w:rPr>
                        <w:fldChar w:fldCharType="end"/>
                      </w:r>
                      <w:r w:rsidR="00F92BF4" w:rsidRPr="00177073">
                        <w:rPr>
                          <w:rFonts w:ascii="Noto Sans" w:hAnsi="Noto Sans"/>
                        </w:rPr>
                        <w:t xml:space="preserve"> / </w:t>
                      </w:r>
                      <w:r w:rsidR="00F92BF4" w:rsidRPr="00177073">
                        <w:rPr>
                          <w:rFonts w:ascii="Noto Sans" w:hAnsi="Noto Sans"/>
                          <w:bCs/>
                        </w:rPr>
                        <w:fldChar w:fldCharType="begin"/>
                      </w:r>
                      <w:r w:rsidR="00F92BF4" w:rsidRPr="00177073">
                        <w:rPr>
                          <w:rFonts w:ascii="Noto Sans" w:hAnsi="Noto Sans"/>
                          <w:bCs/>
                        </w:rPr>
                        <w:instrText>NUMPAGES</w:instrText>
                      </w:r>
                      <w:r w:rsidR="00F92BF4" w:rsidRPr="00177073">
                        <w:rPr>
                          <w:rFonts w:ascii="Noto Sans" w:hAnsi="Noto Sans"/>
                          <w:bCs/>
                        </w:rPr>
                        <w:fldChar w:fldCharType="separate"/>
                      </w:r>
                      <w:r w:rsidR="00F91906">
                        <w:rPr>
                          <w:rFonts w:ascii="Noto Sans" w:hAnsi="Noto Sans"/>
                          <w:bCs/>
                          <w:noProof/>
                        </w:rPr>
                        <w:t>3</w:t>
                      </w:r>
                      <w:r w:rsidR="00F92BF4" w:rsidRPr="00177073">
                        <w:rPr>
                          <w:rFonts w:ascii="Noto Sans" w:hAnsi="Noto Sans"/>
                          <w:bCs/>
                        </w:rPr>
                        <w:fldChar w:fldCharType="end"/>
                      </w:r>
                    </w:sdtContent>
                  </w:sdt>
                </w:sdtContent>
              </w:sdt>
            </w:p>
          </w:tc>
        </w:tr>
        <w:tr w:rsidR="00F92BF4" w:rsidRPr="0096679F" w14:paraId="75A30980" w14:textId="77777777" w:rsidTr="00B82704">
          <w:tc>
            <w:tcPr>
              <w:tcW w:w="4400" w:type="dxa"/>
              <w:tcMar>
                <w:top w:w="0" w:type="dxa"/>
                <w:left w:w="0" w:type="dxa"/>
                <w:right w:w="0" w:type="dxa"/>
              </w:tcMar>
            </w:tcPr>
            <w:p w14:paraId="234C46E6" w14:textId="77777777" w:rsidR="00F92BF4" w:rsidRPr="0096679F" w:rsidRDefault="00F92BF4" w:rsidP="00685574">
              <w:pPr>
                <w:pStyle w:val="Fuzeile"/>
                <w:rPr>
                  <w:rFonts w:ascii="Noto Sans" w:hAnsi="Noto Sans"/>
                  <w:lang w:val="en-US"/>
                </w:rPr>
              </w:pPr>
            </w:p>
          </w:tc>
          <w:tc>
            <w:tcPr>
              <w:tcW w:w="1134" w:type="dxa"/>
              <w:tcMar>
                <w:top w:w="0" w:type="dxa"/>
                <w:left w:w="0" w:type="dxa"/>
                <w:right w:w="0" w:type="dxa"/>
              </w:tcMar>
            </w:tcPr>
            <w:p w14:paraId="4048A312" w14:textId="77777777" w:rsidR="00F92BF4" w:rsidRPr="0096679F" w:rsidRDefault="00F92BF4" w:rsidP="00B82704">
              <w:pPr>
                <w:pStyle w:val="Fuzeile"/>
                <w:jc w:val="center"/>
                <w:rPr>
                  <w:rFonts w:ascii="Noto Sans" w:hAnsi="Noto Sans"/>
                  <w:lang w:val="en-US"/>
                </w:rPr>
              </w:pPr>
              <w:r>
                <w:rPr>
                  <w:rFonts w:ascii="Noto Sans" w:hAnsi="Noto Sans"/>
                  <w:lang w:val="en-US"/>
                </w:rPr>
                <w:t>www.2-g.de</w:t>
              </w:r>
            </w:p>
          </w:tc>
          <w:tc>
            <w:tcPr>
              <w:tcW w:w="4394" w:type="dxa"/>
              <w:tcMar>
                <w:top w:w="0" w:type="dxa"/>
                <w:left w:w="0" w:type="dxa"/>
                <w:right w:w="0" w:type="dxa"/>
              </w:tcMar>
            </w:tcPr>
            <w:p w14:paraId="3DA4C840" w14:textId="77777777" w:rsidR="00F92BF4" w:rsidRPr="0096679F" w:rsidRDefault="00F92BF4" w:rsidP="00685574">
              <w:pPr>
                <w:pStyle w:val="Fuzeile"/>
                <w:rPr>
                  <w:rFonts w:ascii="Noto Sans" w:hAnsi="Noto Sans"/>
                  <w:lang w:val="en-US"/>
                </w:rPr>
              </w:pPr>
            </w:p>
          </w:tc>
        </w:tr>
        <w:tr w:rsidR="00F92BF4" w:rsidRPr="0096679F" w14:paraId="19D1E282" w14:textId="77777777" w:rsidTr="00B82704">
          <w:tc>
            <w:tcPr>
              <w:tcW w:w="4400" w:type="dxa"/>
              <w:tcMar>
                <w:top w:w="0" w:type="dxa"/>
                <w:left w:w="0" w:type="dxa"/>
                <w:right w:w="0" w:type="dxa"/>
              </w:tcMar>
            </w:tcPr>
            <w:p w14:paraId="0AB073EE" w14:textId="77777777" w:rsidR="00F92BF4" w:rsidRPr="0096679F" w:rsidRDefault="00F92BF4" w:rsidP="009731C1">
              <w:pPr>
                <w:pStyle w:val="Fuzeile"/>
                <w:rPr>
                  <w:rFonts w:ascii="Noto Sans" w:hAnsi="Noto Sans"/>
                  <w:lang w:val="en-US"/>
                </w:rPr>
              </w:pPr>
            </w:p>
          </w:tc>
          <w:tc>
            <w:tcPr>
              <w:tcW w:w="1134" w:type="dxa"/>
              <w:tcMar>
                <w:top w:w="0" w:type="dxa"/>
                <w:left w:w="0" w:type="dxa"/>
                <w:right w:w="0" w:type="dxa"/>
              </w:tcMar>
            </w:tcPr>
            <w:p w14:paraId="2E5C31D3" w14:textId="77777777" w:rsidR="00F92BF4" w:rsidRPr="0096679F" w:rsidRDefault="00F92BF4" w:rsidP="00B82704">
              <w:pPr>
                <w:pStyle w:val="Fuzeile"/>
                <w:jc w:val="center"/>
                <w:rPr>
                  <w:rFonts w:ascii="Noto Sans" w:hAnsi="Noto Sans"/>
                  <w:lang w:val="en-US"/>
                </w:rPr>
              </w:pPr>
            </w:p>
          </w:tc>
          <w:tc>
            <w:tcPr>
              <w:tcW w:w="4394" w:type="dxa"/>
              <w:tcMar>
                <w:top w:w="0" w:type="dxa"/>
                <w:left w:w="0" w:type="dxa"/>
                <w:right w:w="0" w:type="dxa"/>
              </w:tcMar>
            </w:tcPr>
            <w:p w14:paraId="21F0469E" w14:textId="77777777" w:rsidR="00F92BF4" w:rsidRPr="0096679F" w:rsidRDefault="00514033" w:rsidP="00685574">
              <w:pPr>
                <w:pStyle w:val="Fuzeile"/>
                <w:rPr>
                  <w:rFonts w:ascii="Noto Sans" w:hAnsi="Noto Sans"/>
                  <w:lang w:val="en-US"/>
                </w:rPr>
              </w:pPr>
            </w:p>
          </w:tc>
        </w:tr>
      </w:tbl>
    </w:sdtContent>
  </w:sdt>
  <w:p w14:paraId="23EB572A" w14:textId="77777777" w:rsidR="00F92BF4" w:rsidRPr="0096679F" w:rsidRDefault="00F92BF4" w:rsidP="00936781">
    <w:pPr>
      <w:pStyle w:val="Fuzeile"/>
      <w:rPr>
        <w:rFonts w:ascii="Noto Sans" w:hAnsi="Noto Sans"/>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Noto Sans" w:hAnsi="Noto Sans"/>
      </w:rPr>
      <w:id w:val="752475152"/>
    </w:sdtPr>
    <w:sdtEndPr/>
    <w:sdtContent>
      <w:tbl>
        <w:tblPr>
          <w:tblStyle w:val="Tabellenraster"/>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134"/>
          <w:gridCol w:w="4389"/>
        </w:tblGrid>
        <w:tr w:rsidR="009005B4" w:rsidRPr="00177073" w14:paraId="0B825265" w14:textId="77777777" w:rsidTr="001637D7">
          <w:trPr>
            <w:trHeight w:val="18"/>
          </w:trPr>
          <w:tc>
            <w:tcPr>
              <w:tcW w:w="4400" w:type="dxa"/>
              <w:tcMar>
                <w:top w:w="57" w:type="dxa"/>
                <w:left w:w="0" w:type="dxa"/>
                <w:right w:w="0" w:type="dxa"/>
              </w:tcMar>
            </w:tcPr>
            <w:p w14:paraId="3D49B489" w14:textId="77777777" w:rsidR="009005B4" w:rsidRPr="00177073" w:rsidRDefault="00514033" w:rsidP="002548BE">
              <w:pPr>
                <w:pStyle w:val="Fuzeile"/>
                <w:rPr>
                  <w:rFonts w:ascii="Noto Sans" w:hAnsi="Noto Sans"/>
                </w:rPr>
              </w:pPr>
              <w:sdt>
                <w:sdtPr>
                  <w:rPr>
                    <w:rFonts w:ascii="Noto Sans" w:hAnsi="Noto Sans"/>
                  </w:rPr>
                  <w:id w:val="-1296763669"/>
                  <w:docPartObj>
                    <w:docPartGallery w:val="Page Numbers (Top of Page)"/>
                    <w:docPartUnique/>
                  </w:docPartObj>
                </w:sdtPr>
                <w:sdtEndPr/>
                <w:sdtContent>
                  <w:r w:rsidR="00394212" w:rsidRPr="00177073">
                    <w:rPr>
                      <w:rFonts w:ascii="Noto Sans" w:hAnsi="Noto Sans"/>
                      <w:bCs/>
                    </w:rPr>
                    <w:fldChar w:fldCharType="begin"/>
                  </w:r>
                  <w:r w:rsidR="009005B4" w:rsidRPr="00177073">
                    <w:rPr>
                      <w:rFonts w:ascii="Noto Sans" w:hAnsi="Noto Sans"/>
                      <w:bCs/>
                    </w:rPr>
                    <w:instrText>PAGE</w:instrText>
                  </w:r>
                  <w:r w:rsidR="00394212" w:rsidRPr="00177073">
                    <w:rPr>
                      <w:rFonts w:ascii="Noto Sans" w:hAnsi="Noto Sans"/>
                      <w:bCs/>
                    </w:rPr>
                    <w:fldChar w:fldCharType="separate"/>
                  </w:r>
                  <w:r w:rsidR="009005B4">
                    <w:rPr>
                      <w:rFonts w:ascii="Noto Sans" w:hAnsi="Noto Sans"/>
                      <w:bCs/>
                      <w:noProof/>
                    </w:rPr>
                    <w:t>2</w:t>
                  </w:r>
                  <w:r w:rsidR="00394212" w:rsidRPr="00177073">
                    <w:rPr>
                      <w:rFonts w:ascii="Noto Sans" w:hAnsi="Noto Sans"/>
                      <w:bCs/>
                    </w:rPr>
                    <w:fldChar w:fldCharType="end"/>
                  </w:r>
                  <w:r w:rsidR="009005B4" w:rsidRPr="00177073">
                    <w:rPr>
                      <w:rFonts w:ascii="Noto Sans" w:hAnsi="Noto Sans"/>
                    </w:rPr>
                    <w:t xml:space="preserve"> / </w:t>
                  </w:r>
                  <w:r w:rsidR="00394212" w:rsidRPr="00177073">
                    <w:rPr>
                      <w:rFonts w:ascii="Noto Sans" w:hAnsi="Noto Sans"/>
                      <w:bCs/>
                    </w:rPr>
                    <w:fldChar w:fldCharType="begin"/>
                  </w:r>
                  <w:r w:rsidR="009005B4" w:rsidRPr="00177073">
                    <w:rPr>
                      <w:rFonts w:ascii="Noto Sans" w:hAnsi="Noto Sans"/>
                      <w:bCs/>
                    </w:rPr>
                    <w:instrText>NUMPAGES</w:instrText>
                  </w:r>
                  <w:r w:rsidR="00394212" w:rsidRPr="00177073">
                    <w:rPr>
                      <w:rFonts w:ascii="Noto Sans" w:hAnsi="Noto Sans"/>
                      <w:bCs/>
                    </w:rPr>
                    <w:fldChar w:fldCharType="separate"/>
                  </w:r>
                  <w:r w:rsidR="002D1FD3">
                    <w:rPr>
                      <w:rFonts w:ascii="Noto Sans" w:hAnsi="Noto Sans"/>
                      <w:bCs/>
                      <w:noProof/>
                    </w:rPr>
                    <w:t>3</w:t>
                  </w:r>
                  <w:r w:rsidR="00394212" w:rsidRPr="00177073">
                    <w:rPr>
                      <w:rFonts w:ascii="Noto Sans" w:hAnsi="Noto Sans"/>
                      <w:bCs/>
                    </w:rPr>
                    <w:fldChar w:fldCharType="end"/>
                  </w:r>
                </w:sdtContent>
              </w:sdt>
            </w:p>
          </w:tc>
          <w:tc>
            <w:tcPr>
              <w:tcW w:w="1134" w:type="dxa"/>
              <w:tcMar>
                <w:top w:w="57" w:type="dxa"/>
                <w:left w:w="0" w:type="dxa"/>
                <w:right w:w="0" w:type="dxa"/>
              </w:tcMar>
            </w:tcPr>
            <w:p w14:paraId="4F9FC6F5" w14:textId="77777777" w:rsidR="009005B4" w:rsidRPr="00177073" w:rsidRDefault="009005B4" w:rsidP="00B82704">
              <w:pPr>
                <w:pStyle w:val="Fuzeile"/>
                <w:jc w:val="center"/>
                <w:rPr>
                  <w:rFonts w:ascii="Noto Sans" w:hAnsi="Noto Sans"/>
                </w:rPr>
              </w:pPr>
              <w:r w:rsidRPr="00177073">
                <w:rPr>
                  <w:rFonts w:ascii="Noto Sans" w:hAnsi="Noto Sans"/>
                </w:rPr>
                <w:t>2G Energy AG</w:t>
              </w:r>
            </w:p>
          </w:tc>
          <w:tc>
            <w:tcPr>
              <w:tcW w:w="4389" w:type="dxa"/>
              <w:tcMar>
                <w:top w:w="57" w:type="dxa"/>
                <w:left w:w="0" w:type="dxa"/>
                <w:right w:w="0" w:type="dxa"/>
              </w:tcMar>
            </w:tcPr>
            <w:p w14:paraId="3FA08104" w14:textId="77777777" w:rsidR="009005B4" w:rsidRPr="00177073" w:rsidRDefault="00416635" w:rsidP="001637D7">
              <w:pPr>
                <w:pStyle w:val="Fuzeile"/>
                <w:jc w:val="right"/>
                <w:rPr>
                  <w:rFonts w:ascii="Noto Sans" w:hAnsi="Noto Sans"/>
                </w:rPr>
              </w:pPr>
              <w:r>
                <w:rPr>
                  <w:rFonts w:ascii="Noto Sans" w:hAnsi="Noto Sans"/>
                </w:rPr>
                <w:fldChar w:fldCharType="begin"/>
              </w:r>
              <w:r>
                <w:rPr>
                  <w:rFonts w:ascii="Noto Sans" w:hAnsi="Noto Sans"/>
                </w:rPr>
                <w:instrText xml:space="preserve"> DOCPROPERTY PRODSTRING5 \* MERGEFORMAT </w:instrText>
              </w:r>
              <w:r>
                <w:rPr>
                  <w:rFonts w:ascii="Noto Sans" w:hAnsi="Noto Sans"/>
                </w:rPr>
                <w:fldChar w:fldCharType="separate"/>
              </w:r>
              <w:r w:rsidR="002D1FD3">
                <w:rPr>
                  <w:rFonts w:ascii="Noto Sans" w:hAnsi="Noto Sans"/>
                </w:rPr>
                <w:t>Platzhalter Beschreibung</w:t>
              </w:r>
              <w:r>
                <w:rPr>
                  <w:rFonts w:ascii="Noto Sans" w:hAnsi="Noto Sans"/>
                </w:rPr>
                <w:fldChar w:fldCharType="end"/>
              </w:r>
            </w:p>
          </w:tc>
        </w:tr>
        <w:tr w:rsidR="009005B4" w:rsidRPr="00177073" w14:paraId="647D9743" w14:textId="77777777" w:rsidTr="001637D7">
          <w:tc>
            <w:tcPr>
              <w:tcW w:w="4400" w:type="dxa"/>
              <w:tcMar>
                <w:top w:w="0" w:type="dxa"/>
                <w:left w:w="0" w:type="dxa"/>
                <w:right w:w="0" w:type="dxa"/>
              </w:tcMar>
            </w:tcPr>
            <w:p w14:paraId="219F9B4D" w14:textId="77777777" w:rsidR="009005B4" w:rsidRPr="00177073" w:rsidRDefault="009005B4" w:rsidP="002548BE">
              <w:pPr>
                <w:pStyle w:val="Fuzeile"/>
                <w:rPr>
                  <w:rFonts w:ascii="Noto Sans" w:hAnsi="Noto Sans"/>
                </w:rPr>
              </w:pPr>
            </w:p>
          </w:tc>
          <w:tc>
            <w:tcPr>
              <w:tcW w:w="1134" w:type="dxa"/>
              <w:tcMar>
                <w:top w:w="0" w:type="dxa"/>
                <w:left w:w="0" w:type="dxa"/>
                <w:right w:w="0" w:type="dxa"/>
              </w:tcMar>
            </w:tcPr>
            <w:p w14:paraId="03158BB4" w14:textId="77777777" w:rsidR="009005B4" w:rsidRPr="00177073" w:rsidRDefault="009005B4" w:rsidP="00B82704">
              <w:pPr>
                <w:pStyle w:val="Fuzeile"/>
                <w:jc w:val="center"/>
                <w:rPr>
                  <w:rFonts w:ascii="Noto Sans" w:hAnsi="Noto Sans"/>
                </w:rPr>
              </w:pPr>
              <w:r w:rsidRPr="00177073">
                <w:rPr>
                  <w:rFonts w:ascii="Noto Sans" w:hAnsi="Noto Sans"/>
                </w:rPr>
                <w:t>www.2-g.com</w:t>
              </w:r>
            </w:p>
          </w:tc>
          <w:tc>
            <w:tcPr>
              <w:tcW w:w="4389" w:type="dxa"/>
              <w:tcMar>
                <w:top w:w="0" w:type="dxa"/>
                <w:left w:w="0" w:type="dxa"/>
                <w:right w:w="0" w:type="dxa"/>
              </w:tcMar>
            </w:tcPr>
            <w:p w14:paraId="6C9D2ABD" w14:textId="77777777" w:rsidR="009005B4" w:rsidRPr="00177073" w:rsidRDefault="00416635" w:rsidP="0096679F">
              <w:pPr>
                <w:pStyle w:val="Fuzeile"/>
                <w:jc w:val="right"/>
                <w:rPr>
                  <w:rFonts w:ascii="Noto Sans" w:hAnsi="Noto Sans"/>
                </w:rPr>
              </w:pPr>
              <w:r>
                <w:rPr>
                  <w:rFonts w:ascii="Noto Sans" w:hAnsi="Noto Sans"/>
                  <w:lang w:val="en-US"/>
                </w:rPr>
                <w:fldChar w:fldCharType="begin"/>
              </w:r>
              <w:r>
                <w:rPr>
                  <w:rFonts w:ascii="Noto Sans" w:hAnsi="Noto Sans"/>
                  <w:lang w:val="en-US"/>
                </w:rPr>
                <w:instrText xml:space="preserve"> DOCPROPERTY PROANLDAT \* MERGEFORMAT </w:instrText>
              </w:r>
              <w:r>
                <w:rPr>
                  <w:rFonts w:ascii="Noto Sans" w:hAnsi="Noto Sans"/>
                  <w:lang w:val="en-US"/>
                </w:rPr>
                <w:fldChar w:fldCharType="separate"/>
              </w:r>
              <w:r w:rsidR="002D1FD3">
                <w:rPr>
                  <w:rFonts w:ascii="Noto Sans" w:hAnsi="Noto Sans"/>
                  <w:lang w:val="en-US"/>
                </w:rPr>
                <w:t>13.10.2014</w:t>
              </w:r>
              <w:r>
                <w:rPr>
                  <w:rFonts w:ascii="Noto Sans" w:hAnsi="Noto Sans"/>
                  <w:lang w:val="en-US"/>
                </w:rPr>
                <w:fldChar w:fldCharType="end"/>
              </w:r>
            </w:p>
          </w:tc>
        </w:tr>
        <w:tr w:rsidR="009005B4" w:rsidRPr="00177073" w14:paraId="3C7EDC2E" w14:textId="77777777" w:rsidTr="001637D7">
          <w:tc>
            <w:tcPr>
              <w:tcW w:w="4400" w:type="dxa"/>
              <w:tcMar>
                <w:top w:w="0" w:type="dxa"/>
                <w:left w:w="0" w:type="dxa"/>
                <w:right w:w="0" w:type="dxa"/>
              </w:tcMar>
            </w:tcPr>
            <w:p w14:paraId="4120C6D2" w14:textId="77777777" w:rsidR="009005B4" w:rsidRPr="00177073" w:rsidRDefault="009005B4" w:rsidP="002548BE">
              <w:pPr>
                <w:pStyle w:val="Fuzeile"/>
                <w:rPr>
                  <w:rFonts w:ascii="Noto Sans" w:hAnsi="Noto Sans"/>
                </w:rPr>
              </w:pPr>
            </w:p>
          </w:tc>
          <w:tc>
            <w:tcPr>
              <w:tcW w:w="1134" w:type="dxa"/>
              <w:tcMar>
                <w:top w:w="0" w:type="dxa"/>
                <w:left w:w="0" w:type="dxa"/>
                <w:right w:w="0" w:type="dxa"/>
              </w:tcMar>
            </w:tcPr>
            <w:p w14:paraId="21784C32" w14:textId="77777777" w:rsidR="009005B4" w:rsidRPr="00177073" w:rsidRDefault="009005B4" w:rsidP="00B82704">
              <w:pPr>
                <w:pStyle w:val="Fuzeile"/>
                <w:jc w:val="center"/>
                <w:rPr>
                  <w:rFonts w:ascii="Noto Sans" w:hAnsi="Noto Sans"/>
                </w:rPr>
              </w:pPr>
            </w:p>
          </w:tc>
          <w:tc>
            <w:tcPr>
              <w:tcW w:w="4389" w:type="dxa"/>
              <w:tcMar>
                <w:top w:w="0" w:type="dxa"/>
                <w:left w:w="0" w:type="dxa"/>
                <w:right w:w="0" w:type="dxa"/>
              </w:tcMar>
            </w:tcPr>
            <w:p w14:paraId="1F0FCED7" w14:textId="77777777" w:rsidR="009005B4" w:rsidRPr="00177073" w:rsidRDefault="009005B4" w:rsidP="001637D7">
              <w:pPr>
                <w:pStyle w:val="Fuzeile"/>
                <w:jc w:val="right"/>
                <w:rPr>
                  <w:rFonts w:ascii="Noto Sans" w:hAnsi="Noto Sans"/>
                </w:rPr>
              </w:pPr>
              <w:r w:rsidRPr="00177073">
                <w:rPr>
                  <w:rFonts w:ascii="Noto Sans" w:hAnsi="Noto Sans"/>
                </w:rPr>
                <w:t xml:space="preserve">Doc.-ID.: </w:t>
              </w:r>
              <w:r w:rsidR="00416635">
                <w:rPr>
                  <w:rFonts w:ascii="Noto Sans" w:hAnsi="Noto Sans"/>
                </w:rPr>
                <w:fldChar w:fldCharType="begin"/>
              </w:r>
              <w:r w:rsidR="00416635">
                <w:rPr>
                  <w:rFonts w:ascii="Noto Sans" w:hAnsi="Noto Sans"/>
                </w:rPr>
                <w:instrText xml:space="preserve"> DOCPROPERTY PRODOKID \* MERGEFORMAT </w:instrText>
              </w:r>
              <w:r w:rsidR="00416635">
                <w:rPr>
                  <w:rFonts w:ascii="Noto Sans" w:hAnsi="Noto Sans"/>
                </w:rPr>
                <w:fldChar w:fldCharType="separate"/>
              </w:r>
              <w:r w:rsidR="002D1FD3">
                <w:rPr>
                  <w:rFonts w:ascii="Noto Sans" w:hAnsi="Noto Sans"/>
                </w:rPr>
                <w:t>245143</w:t>
              </w:r>
              <w:r w:rsidR="00416635">
                <w:rPr>
                  <w:rFonts w:ascii="Noto Sans" w:hAnsi="Noto Sans"/>
                </w:rPr>
                <w:fldChar w:fldCharType="end"/>
              </w:r>
            </w:p>
          </w:tc>
        </w:tr>
      </w:tbl>
    </w:sdtContent>
  </w:sdt>
  <w:p w14:paraId="69D1B4E3" w14:textId="77777777" w:rsidR="009005B4" w:rsidRPr="00177073" w:rsidRDefault="009005B4" w:rsidP="00617346">
    <w:pPr>
      <w:pStyle w:val="Fuzeile"/>
      <w:rPr>
        <w:rFonts w:ascii="Noto Sans" w:hAnsi="Noto San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Noto Sans" w:hAnsi="Noto Sans"/>
      </w:rPr>
      <w:id w:val="1380899447"/>
    </w:sdtPr>
    <w:sdtEndPr/>
    <w:sdtContent>
      <w:tbl>
        <w:tblPr>
          <w:tblStyle w:val="Tabellenraster"/>
          <w:tblW w:w="99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134"/>
          <w:gridCol w:w="4394"/>
        </w:tblGrid>
        <w:tr w:rsidR="009005B4" w:rsidRPr="00177073" w14:paraId="0DAC76A2" w14:textId="77777777" w:rsidTr="00B82704">
          <w:trPr>
            <w:trHeight w:val="18"/>
          </w:trPr>
          <w:tc>
            <w:tcPr>
              <w:tcW w:w="4400" w:type="dxa"/>
              <w:tcMar>
                <w:top w:w="57" w:type="dxa"/>
                <w:left w:w="0" w:type="dxa"/>
                <w:right w:w="0" w:type="dxa"/>
              </w:tcMar>
            </w:tcPr>
            <w:p w14:paraId="2885A37E" w14:textId="77777777" w:rsidR="009005B4" w:rsidRPr="00177073" w:rsidRDefault="009005B4" w:rsidP="00685574">
              <w:pPr>
                <w:pStyle w:val="Fuzeile"/>
                <w:rPr>
                  <w:rFonts w:ascii="Noto Sans" w:hAnsi="Noto Sans"/>
                </w:rPr>
              </w:pPr>
              <w:r>
                <w:rPr>
                  <w:rFonts w:ascii="Noto Sans" w:hAnsi="Noto Sans"/>
                </w:rPr>
                <w:t>Presseinformation</w:t>
              </w:r>
            </w:p>
          </w:tc>
          <w:tc>
            <w:tcPr>
              <w:tcW w:w="1134" w:type="dxa"/>
              <w:tcMar>
                <w:top w:w="57" w:type="dxa"/>
                <w:left w:w="0" w:type="dxa"/>
                <w:right w:w="0" w:type="dxa"/>
              </w:tcMar>
            </w:tcPr>
            <w:p w14:paraId="29DDF456" w14:textId="77777777" w:rsidR="009005B4" w:rsidRPr="00177073" w:rsidRDefault="009005B4" w:rsidP="00B82704">
              <w:pPr>
                <w:pStyle w:val="Fuzeile"/>
                <w:jc w:val="center"/>
                <w:rPr>
                  <w:rFonts w:ascii="Noto Sans" w:hAnsi="Noto Sans"/>
                </w:rPr>
              </w:pPr>
              <w:r w:rsidRPr="00177073">
                <w:rPr>
                  <w:rFonts w:ascii="Noto Sans" w:hAnsi="Noto Sans"/>
                </w:rPr>
                <w:t>2G Energy AG</w:t>
              </w:r>
            </w:p>
          </w:tc>
          <w:tc>
            <w:tcPr>
              <w:tcW w:w="4394" w:type="dxa"/>
              <w:tcMar>
                <w:top w:w="57" w:type="dxa"/>
                <w:left w:w="0" w:type="dxa"/>
                <w:right w:w="0" w:type="dxa"/>
              </w:tcMar>
            </w:tcPr>
            <w:p w14:paraId="42F35FBC" w14:textId="77777777" w:rsidR="009005B4" w:rsidRPr="00177073" w:rsidRDefault="00514033" w:rsidP="00685574">
              <w:pPr>
                <w:pStyle w:val="Fuzeile"/>
                <w:jc w:val="right"/>
                <w:rPr>
                  <w:rFonts w:ascii="Noto Sans" w:hAnsi="Noto Sans"/>
                </w:rPr>
              </w:pPr>
              <w:sdt>
                <w:sdtPr>
                  <w:rPr>
                    <w:rFonts w:ascii="Noto Sans" w:hAnsi="Noto Sans"/>
                  </w:rPr>
                  <w:id w:val="1828092322"/>
                  <w:docPartObj>
                    <w:docPartGallery w:val="Page Numbers (Bottom of Page)"/>
                    <w:docPartUnique/>
                  </w:docPartObj>
                </w:sdtPr>
                <w:sdtEndPr/>
                <w:sdtContent>
                  <w:sdt>
                    <w:sdtPr>
                      <w:rPr>
                        <w:rFonts w:ascii="Noto Sans" w:hAnsi="Noto Sans"/>
                      </w:rPr>
                      <w:id w:val="-2049137933"/>
                      <w:docPartObj>
                        <w:docPartGallery w:val="Page Numbers (Top of Page)"/>
                        <w:docPartUnique/>
                      </w:docPartObj>
                    </w:sdtPr>
                    <w:sdtEndPr/>
                    <w:sdtContent>
                      <w:r w:rsidR="00394212" w:rsidRPr="00177073">
                        <w:rPr>
                          <w:rFonts w:ascii="Noto Sans" w:hAnsi="Noto Sans"/>
                          <w:bCs/>
                        </w:rPr>
                        <w:fldChar w:fldCharType="begin"/>
                      </w:r>
                      <w:r w:rsidR="009005B4" w:rsidRPr="00177073">
                        <w:rPr>
                          <w:rFonts w:ascii="Noto Sans" w:hAnsi="Noto Sans"/>
                          <w:bCs/>
                        </w:rPr>
                        <w:instrText>PAGE</w:instrText>
                      </w:r>
                      <w:r w:rsidR="00394212" w:rsidRPr="00177073">
                        <w:rPr>
                          <w:rFonts w:ascii="Noto Sans" w:hAnsi="Noto Sans"/>
                          <w:bCs/>
                        </w:rPr>
                        <w:fldChar w:fldCharType="separate"/>
                      </w:r>
                      <w:r w:rsidR="00CE522A">
                        <w:rPr>
                          <w:rFonts w:ascii="Noto Sans" w:hAnsi="Noto Sans"/>
                          <w:bCs/>
                          <w:noProof/>
                        </w:rPr>
                        <w:t>3</w:t>
                      </w:r>
                      <w:r w:rsidR="00394212" w:rsidRPr="00177073">
                        <w:rPr>
                          <w:rFonts w:ascii="Noto Sans" w:hAnsi="Noto Sans"/>
                          <w:bCs/>
                        </w:rPr>
                        <w:fldChar w:fldCharType="end"/>
                      </w:r>
                      <w:r w:rsidR="009005B4" w:rsidRPr="00177073">
                        <w:rPr>
                          <w:rFonts w:ascii="Noto Sans" w:hAnsi="Noto Sans"/>
                        </w:rPr>
                        <w:t xml:space="preserve"> / </w:t>
                      </w:r>
                      <w:r w:rsidR="00394212" w:rsidRPr="00177073">
                        <w:rPr>
                          <w:rFonts w:ascii="Noto Sans" w:hAnsi="Noto Sans"/>
                          <w:bCs/>
                        </w:rPr>
                        <w:fldChar w:fldCharType="begin"/>
                      </w:r>
                      <w:r w:rsidR="009005B4" w:rsidRPr="00177073">
                        <w:rPr>
                          <w:rFonts w:ascii="Noto Sans" w:hAnsi="Noto Sans"/>
                          <w:bCs/>
                        </w:rPr>
                        <w:instrText>NUMPAGES</w:instrText>
                      </w:r>
                      <w:r w:rsidR="00394212" w:rsidRPr="00177073">
                        <w:rPr>
                          <w:rFonts w:ascii="Noto Sans" w:hAnsi="Noto Sans"/>
                          <w:bCs/>
                        </w:rPr>
                        <w:fldChar w:fldCharType="separate"/>
                      </w:r>
                      <w:r w:rsidR="00CE522A">
                        <w:rPr>
                          <w:rFonts w:ascii="Noto Sans" w:hAnsi="Noto Sans"/>
                          <w:bCs/>
                          <w:noProof/>
                        </w:rPr>
                        <w:t>3</w:t>
                      </w:r>
                      <w:r w:rsidR="00394212" w:rsidRPr="00177073">
                        <w:rPr>
                          <w:rFonts w:ascii="Noto Sans" w:hAnsi="Noto Sans"/>
                          <w:bCs/>
                        </w:rPr>
                        <w:fldChar w:fldCharType="end"/>
                      </w:r>
                    </w:sdtContent>
                  </w:sdt>
                </w:sdtContent>
              </w:sdt>
            </w:p>
          </w:tc>
        </w:tr>
        <w:tr w:rsidR="009005B4" w:rsidRPr="0096679F" w14:paraId="4E0D8D21" w14:textId="77777777" w:rsidTr="00B82704">
          <w:tc>
            <w:tcPr>
              <w:tcW w:w="4400" w:type="dxa"/>
              <w:tcMar>
                <w:top w:w="0" w:type="dxa"/>
                <w:left w:w="0" w:type="dxa"/>
                <w:right w:w="0" w:type="dxa"/>
              </w:tcMar>
            </w:tcPr>
            <w:p w14:paraId="2C4FD555" w14:textId="77777777" w:rsidR="009005B4" w:rsidRPr="0096679F" w:rsidRDefault="009005B4" w:rsidP="00685574">
              <w:pPr>
                <w:pStyle w:val="Fuzeile"/>
                <w:rPr>
                  <w:rFonts w:ascii="Noto Sans" w:hAnsi="Noto Sans"/>
                  <w:lang w:val="en-US"/>
                </w:rPr>
              </w:pPr>
            </w:p>
          </w:tc>
          <w:tc>
            <w:tcPr>
              <w:tcW w:w="1134" w:type="dxa"/>
              <w:tcMar>
                <w:top w:w="0" w:type="dxa"/>
                <w:left w:w="0" w:type="dxa"/>
                <w:right w:w="0" w:type="dxa"/>
              </w:tcMar>
            </w:tcPr>
            <w:p w14:paraId="0DB7E55D" w14:textId="77777777" w:rsidR="009005B4" w:rsidRPr="0096679F" w:rsidRDefault="009005B4" w:rsidP="00B82704">
              <w:pPr>
                <w:pStyle w:val="Fuzeile"/>
                <w:jc w:val="center"/>
                <w:rPr>
                  <w:rFonts w:ascii="Noto Sans" w:hAnsi="Noto Sans"/>
                  <w:lang w:val="en-US"/>
                </w:rPr>
              </w:pPr>
              <w:r>
                <w:rPr>
                  <w:rFonts w:ascii="Noto Sans" w:hAnsi="Noto Sans"/>
                  <w:lang w:val="en-US"/>
                </w:rPr>
                <w:t>www.2-g.de</w:t>
              </w:r>
            </w:p>
          </w:tc>
          <w:tc>
            <w:tcPr>
              <w:tcW w:w="4394" w:type="dxa"/>
              <w:tcMar>
                <w:top w:w="0" w:type="dxa"/>
                <w:left w:w="0" w:type="dxa"/>
                <w:right w:w="0" w:type="dxa"/>
              </w:tcMar>
            </w:tcPr>
            <w:p w14:paraId="62E6DF33" w14:textId="77777777" w:rsidR="009005B4" w:rsidRPr="0096679F" w:rsidRDefault="009005B4" w:rsidP="00685574">
              <w:pPr>
                <w:pStyle w:val="Fuzeile"/>
                <w:rPr>
                  <w:rFonts w:ascii="Noto Sans" w:hAnsi="Noto Sans"/>
                  <w:lang w:val="en-US"/>
                </w:rPr>
              </w:pPr>
            </w:p>
          </w:tc>
        </w:tr>
        <w:tr w:rsidR="009005B4" w:rsidRPr="0096679F" w14:paraId="03D1931E" w14:textId="77777777" w:rsidTr="00B82704">
          <w:tc>
            <w:tcPr>
              <w:tcW w:w="4400" w:type="dxa"/>
              <w:tcMar>
                <w:top w:w="0" w:type="dxa"/>
                <w:left w:w="0" w:type="dxa"/>
                <w:right w:w="0" w:type="dxa"/>
              </w:tcMar>
            </w:tcPr>
            <w:p w14:paraId="78EC1083" w14:textId="77777777" w:rsidR="009005B4" w:rsidRPr="0096679F" w:rsidRDefault="009005B4" w:rsidP="009731C1">
              <w:pPr>
                <w:pStyle w:val="Fuzeile"/>
                <w:rPr>
                  <w:rFonts w:ascii="Noto Sans" w:hAnsi="Noto Sans"/>
                  <w:lang w:val="en-US"/>
                </w:rPr>
              </w:pPr>
            </w:p>
          </w:tc>
          <w:tc>
            <w:tcPr>
              <w:tcW w:w="1134" w:type="dxa"/>
              <w:tcMar>
                <w:top w:w="0" w:type="dxa"/>
                <w:left w:w="0" w:type="dxa"/>
                <w:right w:w="0" w:type="dxa"/>
              </w:tcMar>
            </w:tcPr>
            <w:p w14:paraId="13427684" w14:textId="77777777" w:rsidR="009005B4" w:rsidRPr="0096679F" w:rsidRDefault="009005B4" w:rsidP="00B82704">
              <w:pPr>
                <w:pStyle w:val="Fuzeile"/>
                <w:jc w:val="center"/>
                <w:rPr>
                  <w:rFonts w:ascii="Noto Sans" w:hAnsi="Noto Sans"/>
                  <w:lang w:val="en-US"/>
                </w:rPr>
              </w:pPr>
            </w:p>
          </w:tc>
          <w:tc>
            <w:tcPr>
              <w:tcW w:w="4394" w:type="dxa"/>
              <w:tcMar>
                <w:top w:w="0" w:type="dxa"/>
                <w:left w:w="0" w:type="dxa"/>
                <w:right w:w="0" w:type="dxa"/>
              </w:tcMar>
            </w:tcPr>
            <w:p w14:paraId="77C9626B" w14:textId="77777777" w:rsidR="009005B4" w:rsidRPr="0096679F" w:rsidRDefault="00514033" w:rsidP="00685574">
              <w:pPr>
                <w:pStyle w:val="Fuzeile"/>
                <w:rPr>
                  <w:rFonts w:ascii="Noto Sans" w:hAnsi="Noto Sans"/>
                  <w:lang w:val="en-US"/>
                </w:rPr>
              </w:pPr>
            </w:p>
          </w:tc>
        </w:tr>
      </w:tbl>
    </w:sdtContent>
  </w:sdt>
  <w:p w14:paraId="1A059D46" w14:textId="77777777" w:rsidR="009005B4" w:rsidRPr="0096679F" w:rsidRDefault="009005B4" w:rsidP="00936781">
    <w:pPr>
      <w:pStyle w:val="Fuzeile"/>
      <w:rPr>
        <w:rFonts w:ascii="Noto Sans" w:hAnsi="Noto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BC4B" w14:textId="77777777" w:rsidR="00514033" w:rsidRDefault="00514033" w:rsidP="00E945DC">
      <w:pPr>
        <w:spacing w:after="0" w:line="240" w:lineRule="auto"/>
      </w:pPr>
      <w:r>
        <w:separator/>
      </w:r>
    </w:p>
  </w:footnote>
  <w:footnote w:type="continuationSeparator" w:id="0">
    <w:p w14:paraId="71EBF362" w14:textId="77777777" w:rsidR="00514033" w:rsidRDefault="00514033" w:rsidP="00E9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74704"/>
      <w:lock w:val="contentLocked"/>
    </w:sdtPr>
    <w:sdtEndPr/>
    <w:sdtContent>
      <w:sdt>
        <w:sdtPr>
          <w:id w:val="738826439"/>
        </w:sdtPr>
        <w:sdtEndPr/>
        <w:sdtContent>
          <w:sdt>
            <w:sdtPr>
              <w:id w:val="2107220975"/>
            </w:sdtPr>
            <w:sdtEndPr/>
            <w:sdtContent>
              <w:sdt>
                <w:sdtPr>
                  <w:id w:val="1865937556"/>
                </w:sdtPr>
                <w:sdtEndPr/>
                <w:sdtContent>
                  <w:sdt>
                    <w:sdtPr>
                      <w:id w:val="2052805156"/>
                    </w:sdtPr>
                    <w:sdtEndPr/>
                    <w:sdtContent>
                      <w:sdt>
                        <w:sdtPr>
                          <w:id w:val="-1881930465"/>
                        </w:sdtPr>
                        <w:sdtEndPr/>
                        <w:sdtContent>
                          <w:sdt>
                            <w:sdtPr>
                              <w:id w:val="-1387797329"/>
                            </w:sdtPr>
                            <w:sdtEndPr/>
                            <w:sdtContent>
                              <w:sdt>
                                <w:sdtPr>
                                  <w:id w:val="-1967199516"/>
                                </w:sdtPr>
                                <w:sdtEndPr/>
                                <w:sdtContent>
                                  <w:p w14:paraId="15A39B8C" w14:textId="77777777" w:rsidR="00F92BF4" w:rsidRDefault="00F92BF4" w:rsidP="002F3E62">
                                    <w:pPr>
                                      <w:pStyle w:val="Kopfzeile"/>
                                      <w:pBdr>
                                        <w:bottom w:val="single" w:sz="4" w:space="1" w:color="auto"/>
                                      </w:pBdr>
                                      <w:jc w:val="center"/>
                                    </w:pPr>
                                    <w:r>
                                      <w:rPr>
                                        <w:noProof/>
                                        <w:lang w:eastAsia="de-DE"/>
                                      </w:rPr>
                                      <w:drawing>
                                        <wp:anchor distT="0" distB="0" distL="114300" distR="114300" simplePos="0" relativeHeight="251659264" behindDoc="1" locked="0" layoutInCell="1" allowOverlap="1" wp14:anchorId="239F5B1A" wp14:editId="3376BE40">
                                          <wp:simplePos x="0" y="0"/>
                                          <wp:positionH relativeFrom="leftMargin">
                                            <wp:posOffset>648335</wp:posOffset>
                                          </wp:positionH>
                                          <wp:positionV relativeFrom="topMargin">
                                            <wp:posOffset>252095</wp:posOffset>
                                          </wp:positionV>
                                          <wp:extent cx="774000" cy="504000"/>
                                          <wp:effectExtent l="0" t="0" r="7620" b="0"/>
                                          <wp:wrapNone/>
                                          <wp:docPr id="1" name="Grafik 1" descr="M:\04_Marketing\Vorlagen und Präsentationen\2G Logos\Slogans\2G Ellipse mit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4_Marketing\Vorlagen und Präsentationen\2G Logos\Slogans\2G Ellipse mit 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00" cy="504000"/>
                                                  </a:xfrm>
                                                  <a:prstGeom prst="rect">
                                                    <a:avLst/>
                                                  </a:prstGeom>
                                                  <a:noFill/>
                                                  <a:ln>
                                                    <a:noFill/>
                                                  </a:ln>
                                                </pic:spPr>
                                              </pic:pic>
                                            </a:graphicData>
                                          </a:graphic>
                                        </wp:anchor>
                                      </w:drawing>
                                    </w:r>
                                  </w:p>
                                </w:sdtContent>
                              </w:sdt>
                            </w:sdtContent>
                          </w:sdt>
                        </w:sdtContent>
                      </w:sdt>
                    </w:sdtContent>
                  </w:sdt>
                </w:sdtContent>
              </w:sdt>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737E" w14:textId="77777777" w:rsidR="00F92BF4" w:rsidRDefault="00514033" w:rsidP="001637D7">
    <w:pPr>
      <w:pStyle w:val="Kopfzeile"/>
      <w:pBdr>
        <w:bottom w:val="single" w:sz="4" w:space="1" w:color="auto"/>
      </w:pBdr>
    </w:pPr>
    <w:sdt>
      <w:sdtPr>
        <w:id w:val="-1647884392"/>
      </w:sdtPr>
      <w:sdtEndPr/>
      <w:sdtContent>
        <w:r w:rsidR="00F92BF4">
          <w:rPr>
            <w:noProof/>
            <w:lang w:eastAsia="de-DE"/>
          </w:rPr>
          <w:drawing>
            <wp:anchor distT="0" distB="0" distL="114300" distR="114300" simplePos="0" relativeHeight="251661312" behindDoc="1" locked="0" layoutInCell="1" allowOverlap="1" wp14:anchorId="6D6D73DD" wp14:editId="1B02E497">
              <wp:simplePos x="0" y="0"/>
              <wp:positionH relativeFrom="leftMargin">
                <wp:posOffset>6156960</wp:posOffset>
              </wp:positionH>
              <wp:positionV relativeFrom="topMargin">
                <wp:posOffset>252095</wp:posOffset>
              </wp:positionV>
              <wp:extent cx="774000" cy="504000"/>
              <wp:effectExtent l="0" t="0" r="7620" b="0"/>
              <wp:wrapNone/>
              <wp:docPr id="2" name="Grafik 2" descr="M:\04_Marketing\Vorlagen und Präsentationen\2G Logos\Slogans\2G Ellipse mit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4_Marketing\Vorlagen und Präsentationen\2G Logos\Slogans\2G Ellipse mit 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00" cy="504000"/>
                      </a:xfrm>
                      <a:prstGeom prst="rect">
                        <a:avLst/>
                      </a:prstGeom>
                      <a:noFill/>
                      <a:ln>
                        <a:noFill/>
                      </a:ln>
                    </pic:spPr>
                  </pic:pic>
                </a:graphicData>
              </a:graphic>
            </wp:anchor>
          </w:drawing>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43803"/>
      <w:lock w:val="sdtContentLocked"/>
    </w:sdtPr>
    <w:sdtEndPr/>
    <w:sdtContent>
      <w:sdt>
        <w:sdtPr>
          <w:id w:val="769671513"/>
        </w:sdtPr>
        <w:sdtEndPr/>
        <w:sdtContent>
          <w:sdt>
            <w:sdtPr>
              <w:id w:val="1186326191"/>
            </w:sdtPr>
            <w:sdtEndPr/>
            <w:sdtContent>
              <w:sdt>
                <w:sdtPr>
                  <w:id w:val="958448450"/>
                </w:sdtPr>
                <w:sdtEndPr/>
                <w:sdtContent>
                  <w:sdt>
                    <w:sdtPr>
                      <w:id w:val="869331327"/>
                    </w:sdtPr>
                    <w:sdtEndPr/>
                    <w:sdtContent>
                      <w:sdt>
                        <w:sdtPr>
                          <w:id w:val="-129480909"/>
                        </w:sdtPr>
                        <w:sdtEndPr/>
                        <w:sdtContent>
                          <w:sdt>
                            <w:sdtPr>
                              <w:id w:val="-1251191420"/>
                            </w:sdtPr>
                            <w:sdtEndPr/>
                            <w:sdtContent>
                              <w:sdt>
                                <w:sdtPr>
                                  <w:id w:val="29075004"/>
                                </w:sdtPr>
                                <w:sdtEndPr/>
                                <w:sdtContent>
                                  <w:p w14:paraId="02375FDD" w14:textId="77777777" w:rsidR="009005B4" w:rsidRDefault="009005B4" w:rsidP="002F3E62">
                                    <w:pPr>
                                      <w:pStyle w:val="Kopfzeile"/>
                                      <w:pBdr>
                                        <w:bottom w:val="single" w:sz="4" w:space="1" w:color="auto"/>
                                      </w:pBdr>
                                      <w:jc w:val="center"/>
                                    </w:pPr>
                                    <w:r>
                                      <w:rPr>
                                        <w:noProof/>
                                        <w:lang w:eastAsia="de-DE"/>
                                      </w:rPr>
                                      <w:drawing>
                                        <wp:anchor distT="0" distB="0" distL="114300" distR="114300" simplePos="0" relativeHeight="251655168" behindDoc="1" locked="0" layoutInCell="1" allowOverlap="1" wp14:anchorId="4DBC8505" wp14:editId="5447E542">
                                          <wp:simplePos x="0" y="0"/>
                                          <wp:positionH relativeFrom="leftMargin">
                                            <wp:posOffset>648335</wp:posOffset>
                                          </wp:positionH>
                                          <wp:positionV relativeFrom="topMargin">
                                            <wp:posOffset>252095</wp:posOffset>
                                          </wp:positionV>
                                          <wp:extent cx="774000" cy="504000"/>
                                          <wp:effectExtent l="0" t="0" r="7620" b="0"/>
                                          <wp:wrapNone/>
                                          <wp:docPr id="3" name="Grafik 3" descr="M:\04_Marketing\Vorlagen und Präsentationen\2G Logos\Slogans\2G Ellipse mit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4_Marketing\Vorlagen und Präsentationen\2G Logos\Slogans\2G Ellipse mit 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00" cy="504000"/>
                                                  </a:xfrm>
                                                  <a:prstGeom prst="rect">
                                                    <a:avLst/>
                                                  </a:prstGeom>
                                                  <a:noFill/>
                                                  <a:ln>
                                                    <a:noFill/>
                                                  </a:ln>
                                                </pic:spPr>
                                              </pic:pic>
                                            </a:graphicData>
                                          </a:graphic>
                                        </wp:anchor>
                                      </w:drawing>
                                    </w:r>
                                  </w:p>
                                </w:sdtContent>
                              </w:sdt>
                            </w:sdtContent>
                          </w:sdt>
                        </w:sdtContent>
                      </w:sdt>
                    </w:sdtContent>
                  </w:sdt>
                </w:sdtContent>
              </w:sdt>
            </w:sdtContent>
          </w:sdt>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23C8" w14:textId="77777777" w:rsidR="009005B4" w:rsidRDefault="00514033" w:rsidP="001637D7">
    <w:pPr>
      <w:pStyle w:val="Kopfzeile"/>
      <w:pBdr>
        <w:bottom w:val="single" w:sz="4" w:space="1" w:color="auto"/>
      </w:pBdr>
    </w:pPr>
    <w:sdt>
      <w:sdtPr>
        <w:id w:val="-1168712411"/>
      </w:sdtPr>
      <w:sdtEndPr/>
      <w:sdtContent>
        <w:r w:rsidR="009005B4">
          <w:rPr>
            <w:noProof/>
            <w:lang w:eastAsia="de-DE"/>
          </w:rPr>
          <w:drawing>
            <wp:anchor distT="0" distB="0" distL="114300" distR="114300" simplePos="0" relativeHeight="251657216" behindDoc="1" locked="0" layoutInCell="1" allowOverlap="1" wp14:anchorId="65330A03" wp14:editId="72140AA6">
              <wp:simplePos x="0" y="0"/>
              <wp:positionH relativeFrom="leftMargin">
                <wp:posOffset>6156960</wp:posOffset>
              </wp:positionH>
              <wp:positionV relativeFrom="topMargin">
                <wp:posOffset>252095</wp:posOffset>
              </wp:positionV>
              <wp:extent cx="774000" cy="504000"/>
              <wp:effectExtent l="0" t="0" r="7620" b="0"/>
              <wp:wrapNone/>
              <wp:docPr id="6" name="Grafik 6" descr="M:\04_Marketing\Vorlagen und Präsentationen\2G Logos\Slogans\2G Ellipse mit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4_Marketing\Vorlagen und Präsentationen\2G Logos\Slogans\2G Ellipse mit 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00" cy="504000"/>
                      </a:xfrm>
                      <a:prstGeom prst="rect">
                        <a:avLst/>
                      </a:prstGeom>
                      <a:noFill/>
                      <a:ln>
                        <a:noFill/>
                      </a:ln>
                    </pic:spPr>
                  </pic:pic>
                </a:graphicData>
              </a:graphic>
            </wp:anchor>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40C"/>
    <w:multiLevelType w:val="hybridMultilevel"/>
    <w:tmpl w:val="38103C5C"/>
    <w:lvl w:ilvl="0" w:tplc="EFD6ABF0">
      <w:start w:val="1"/>
      <w:numFmt w:val="decimal"/>
      <w:lvlText w:val="%1."/>
      <w:lvlJc w:val="left"/>
      <w:pPr>
        <w:ind w:left="717" w:hanging="360"/>
      </w:pPr>
      <w:rPr>
        <w:rFonts w:hint="default"/>
        <w:color w:val="000000" w:themeColor="text1"/>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16ED2A91"/>
    <w:multiLevelType w:val="singleLevel"/>
    <w:tmpl w:val="36A0E90E"/>
    <w:lvl w:ilvl="0">
      <w:start w:val="1"/>
      <w:numFmt w:val="bullet"/>
      <w:pStyle w:val="DBrottextBlickfangpunkt"/>
      <w:lvlText w:val=""/>
      <w:lvlJc w:val="left"/>
      <w:pPr>
        <w:tabs>
          <w:tab w:val="num" w:pos="397"/>
        </w:tabs>
        <w:ind w:left="397" w:hanging="397"/>
      </w:pPr>
      <w:rPr>
        <w:rFonts w:ascii="Symbol" w:hAnsi="Symbol" w:hint="default"/>
        <w:b w:val="0"/>
        <w:i w:val="0"/>
        <w:sz w:val="28"/>
      </w:rPr>
    </w:lvl>
  </w:abstractNum>
  <w:abstractNum w:abstractNumId="2" w15:restartNumberingAfterBreak="0">
    <w:nsid w:val="1B647CB8"/>
    <w:multiLevelType w:val="multilevel"/>
    <w:tmpl w:val="0407001D"/>
    <w:styleLink w:val="Formatvorlag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FD184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82B4EC2"/>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EB218D"/>
    <w:multiLevelType w:val="hybridMultilevel"/>
    <w:tmpl w:val="B5B463F6"/>
    <w:lvl w:ilvl="0" w:tplc="00010407">
      <w:start w:val="1"/>
      <w:numFmt w:val="bullet"/>
      <w:lvlText w:val=""/>
      <w:lvlJc w:val="left"/>
      <w:pPr>
        <w:tabs>
          <w:tab w:val="num" w:pos="720"/>
        </w:tabs>
        <w:ind w:left="720" w:hanging="360"/>
      </w:pPr>
      <w:rPr>
        <w:rFonts w:ascii="Symbol" w:hAnsi="Symbol" w:hint="default"/>
      </w:rPr>
    </w:lvl>
    <w:lvl w:ilvl="1" w:tplc="00030407">
      <w:start w:val="1"/>
      <w:numFmt w:val="decimal"/>
      <w:lvlText w:val="%2."/>
      <w:lvlJc w:val="left"/>
      <w:pPr>
        <w:tabs>
          <w:tab w:val="num" w:pos="1440"/>
        </w:tabs>
        <w:ind w:left="1440" w:hanging="360"/>
      </w:pPr>
      <w:rPr>
        <w:rFonts w:cs="Times New Roman"/>
      </w:rPr>
    </w:lvl>
    <w:lvl w:ilvl="2" w:tplc="00050407">
      <w:start w:val="1"/>
      <w:numFmt w:val="decimal"/>
      <w:lvlText w:val="%3."/>
      <w:lvlJc w:val="left"/>
      <w:pPr>
        <w:tabs>
          <w:tab w:val="num" w:pos="2160"/>
        </w:tabs>
        <w:ind w:left="2160" w:hanging="360"/>
      </w:pPr>
      <w:rPr>
        <w:rFonts w:cs="Times New Roman"/>
      </w:rPr>
    </w:lvl>
    <w:lvl w:ilvl="3" w:tplc="00010407">
      <w:start w:val="1"/>
      <w:numFmt w:val="decimal"/>
      <w:lvlText w:val="%4."/>
      <w:lvlJc w:val="left"/>
      <w:pPr>
        <w:tabs>
          <w:tab w:val="num" w:pos="2880"/>
        </w:tabs>
        <w:ind w:left="2880" w:hanging="360"/>
      </w:pPr>
      <w:rPr>
        <w:rFonts w:cs="Times New Roman"/>
      </w:rPr>
    </w:lvl>
    <w:lvl w:ilvl="4" w:tplc="00030407">
      <w:start w:val="1"/>
      <w:numFmt w:val="decimal"/>
      <w:lvlText w:val="%5."/>
      <w:lvlJc w:val="left"/>
      <w:pPr>
        <w:tabs>
          <w:tab w:val="num" w:pos="3600"/>
        </w:tabs>
        <w:ind w:left="3600" w:hanging="360"/>
      </w:pPr>
      <w:rPr>
        <w:rFonts w:cs="Times New Roman"/>
      </w:rPr>
    </w:lvl>
    <w:lvl w:ilvl="5" w:tplc="00050407">
      <w:start w:val="1"/>
      <w:numFmt w:val="decimal"/>
      <w:lvlText w:val="%6."/>
      <w:lvlJc w:val="left"/>
      <w:pPr>
        <w:tabs>
          <w:tab w:val="num" w:pos="4320"/>
        </w:tabs>
        <w:ind w:left="4320" w:hanging="360"/>
      </w:pPr>
      <w:rPr>
        <w:rFonts w:cs="Times New Roman"/>
      </w:rPr>
    </w:lvl>
    <w:lvl w:ilvl="6" w:tplc="00010407">
      <w:start w:val="1"/>
      <w:numFmt w:val="decimal"/>
      <w:lvlText w:val="%7."/>
      <w:lvlJc w:val="left"/>
      <w:pPr>
        <w:tabs>
          <w:tab w:val="num" w:pos="5040"/>
        </w:tabs>
        <w:ind w:left="5040" w:hanging="360"/>
      </w:pPr>
      <w:rPr>
        <w:rFonts w:cs="Times New Roman"/>
      </w:rPr>
    </w:lvl>
    <w:lvl w:ilvl="7" w:tplc="00030407">
      <w:start w:val="1"/>
      <w:numFmt w:val="decimal"/>
      <w:lvlText w:val="%8."/>
      <w:lvlJc w:val="left"/>
      <w:pPr>
        <w:tabs>
          <w:tab w:val="num" w:pos="5760"/>
        </w:tabs>
        <w:ind w:left="5760" w:hanging="360"/>
      </w:pPr>
      <w:rPr>
        <w:rFonts w:cs="Times New Roman"/>
      </w:rPr>
    </w:lvl>
    <w:lvl w:ilvl="8" w:tplc="00050407">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3"/>
  </w:num>
  <w:num w:numId="4">
    <w:abstractNumId w:val="1"/>
  </w:num>
  <w:num w:numId="5">
    <w:abstractNumId w:val="3"/>
    <w:lvlOverride w:ilvl="0">
      <w:startOverride w:val="3"/>
    </w:lvlOverride>
    <w:lvlOverride w:ilvl="1">
      <w:startOverride w:val="2"/>
    </w:lvlOverride>
    <w:lvlOverride w:ilvl="2">
      <w:startOverride w:val="2"/>
    </w:lvlOverride>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F8"/>
    <w:rsid w:val="00000760"/>
    <w:rsid w:val="00000FED"/>
    <w:rsid w:val="00007059"/>
    <w:rsid w:val="00013593"/>
    <w:rsid w:val="00021A95"/>
    <w:rsid w:val="000220E4"/>
    <w:rsid w:val="0002475D"/>
    <w:rsid w:val="0002497D"/>
    <w:rsid w:val="000256B6"/>
    <w:rsid w:val="000264B2"/>
    <w:rsid w:val="00026AD3"/>
    <w:rsid w:val="00035AB7"/>
    <w:rsid w:val="00044928"/>
    <w:rsid w:val="00053410"/>
    <w:rsid w:val="00061C92"/>
    <w:rsid w:val="00062E37"/>
    <w:rsid w:val="000718BC"/>
    <w:rsid w:val="00074A00"/>
    <w:rsid w:val="000862D2"/>
    <w:rsid w:val="00091FA1"/>
    <w:rsid w:val="00094D75"/>
    <w:rsid w:val="0009568C"/>
    <w:rsid w:val="000A097A"/>
    <w:rsid w:val="000A3DD9"/>
    <w:rsid w:val="000A54F5"/>
    <w:rsid w:val="000A6394"/>
    <w:rsid w:val="000B15D7"/>
    <w:rsid w:val="000C42A7"/>
    <w:rsid w:val="000C5286"/>
    <w:rsid w:val="000C5E6F"/>
    <w:rsid w:val="000D2217"/>
    <w:rsid w:val="000D4E1A"/>
    <w:rsid w:val="000D6075"/>
    <w:rsid w:val="000D74C7"/>
    <w:rsid w:val="000D78A5"/>
    <w:rsid w:val="000E1380"/>
    <w:rsid w:val="000F3B01"/>
    <w:rsid w:val="000F4393"/>
    <w:rsid w:val="000F57B0"/>
    <w:rsid w:val="000F7591"/>
    <w:rsid w:val="00104BFF"/>
    <w:rsid w:val="001128BF"/>
    <w:rsid w:val="0011675D"/>
    <w:rsid w:val="00117F70"/>
    <w:rsid w:val="00132F29"/>
    <w:rsid w:val="00133033"/>
    <w:rsid w:val="001352DE"/>
    <w:rsid w:val="00135BC2"/>
    <w:rsid w:val="001519F7"/>
    <w:rsid w:val="001530E8"/>
    <w:rsid w:val="00156444"/>
    <w:rsid w:val="00162F8E"/>
    <w:rsid w:val="001637D7"/>
    <w:rsid w:val="001666B5"/>
    <w:rsid w:val="00167368"/>
    <w:rsid w:val="00177073"/>
    <w:rsid w:val="00180795"/>
    <w:rsid w:val="0018406B"/>
    <w:rsid w:val="0018510F"/>
    <w:rsid w:val="00185166"/>
    <w:rsid w:val="00192DBE"/>
    <w:rsid w:val="001A282B"/>
    <w:rsid w:val="001B0892"/>
    <w:rsid w:val="001B2BB3"/>
    <w:rsid w:val="001B53C9"/>
    <w:rsid w:val="001C72BC"/>
    <w:rsid w:val="001D0555"/>
    <w:rsid w:val="001D0741"/>
    <w:rsid w:val="001D7668"/>
    <w:rsid w:val="001E16FF"/>
    <w:rsid w:val="001E2583"/>
    <w:rsid w:val="001E66A2"/>
    <w:rsid w:val="001F3A69"/>
    <w:rsid w:val="00204882"/>
    <w:rsid w:val="00210178"/>
    <w:rsid w:val="00220B06"/>
    <w:rsid w:val="0022286D"/>
    <w:rsid w:val="00234B3D"/>
    <w:rsid w:val="002409BF"/>
    <w:rsid w:val="00241769"/>
    <w:rsid w:val="00241891"/>
    <w:rsid w:val="00244644"/>
    <w:rsid w:val="00250426"/>
    <w:rsid w:val="002548BE"/>
    <w:rsid w:val="00263578"/>
    <w:rsid w:val="002637DB"/>
    <w:rsid w:val="0027342E"/>
    <w:rsid w:val="0028608F"/>
    <w:rsid w:val="00297C7C"/>
    <w:rsid w:val="002A182B"/>
    <w:rsid w:val="002A4CFD"/>
    <w:rsid w:val="002B1905"/>
    <w:rsid w:val="002B4447"/>
    <w:rsid w:val="002B5B3C"/>
    <w:rsid w:val="002D1FD3"/>
    <w:rsid w:val="002D7682"/>
    <w:rsid w:val="002E0229"/>
    <w:rsid w:val="002E0A87"/>
    <w:rsid w:val="002F3E62"/>
    <w:rsid w:val="002F47AD"/>
    <w:rsid w:val="003027AD"/>
    <w:rsid w:val="003030A5"/>
    <w:rsid w:val="0031371A"/>
    <w:rsid w:val="003138A9"/>
    <w:rsid w:val="00316B61"/>
    <w:rsid w:val="003218F0"/>
    <w:rsid w:val="00323BBC"/>
    <w:rsid w:val="00330B82"/>
    <w:rsid w:val="00331794"/>
    <w:rsid w:val="00334F9F"/>
    <w:rsid w:val="00337C44"/>
    <w:rsid w:val="00340B8C"/>
    <w:rsid w:val="00345E67"/>
    <w:rsid w:val="003500AC"/>
    <w:rsid w:val="00350E16"/>
    <w:rsid w:val="00351F8A"/>
    <w:rsid w:val="00355511"/>
    <w:rsid w:val="003567E0"/>
    <w:rsid w:val="00357564"/>
    <w:rsid w:val="003668F2"/>
    <w:rsid w:val="0037188B"/>
    <w:rsid w:val="00372252"/>
    <w:rsid w:val="00372E0D"/>
    <w:rsid w:val="00375E51"/>
    <w:rsid w:val="0038216E"/>
    <w:rsid w:val="00384BE9"/>
    <w:rsid w:val="003864AB"/>
    <w:rsid w:val="00391A74"/>
    <w:rsid w:val="00394212"/>
    <w:rsid w:val="00394A2D"/>
    <w:rsid w:val="003A1153"/>
    <w:rsid w:val="003A1D1F"/>
    <w:rsid w:val="003A7E63"/>
    <w:rsid w:val="003B3E3B"/>
    <w:rsid w:val="003B5B10"/>
    <w:rsid w:val="003D0AB0"/>
    <w:rsid w:val="003D35D5"/>
    <w:rsid w:val="003D4E8F"/>
    <w:rsid w:val="003D6324"/>
    <w:rsid w:val="003D65E0"/>
    <w:rsid w:val="003E12AA"/>
    <w:rsid w:val="003E3C3E"/>
    <w:rsid w:val="003F1A02"/>
    <w:rsid w:val="003F6723"/>
    <w:rsid w:val="00400B06"/>
    <w:rsid w:val="00410CAF"/>
    <w:rsid w:val="00410D10"/>
    <w:rsid w:val="00416635"/>
    <w:rsid w:val="004170E9"/>
    <w:rsid w:val="0042166B"/>
    <w:rsid w:val="00424935"/>
    <w:rsid w:val="004251B9"/>
    <w:rsid w:val="004275FD"/>
    <w:rsid w:val="00432D28"/>
    <w:rsid w:val="0043568A"/>
    <w:rsid w:val="00435B55"/>
    <w:rsid w:val="00437798"/>
    <w:rsid w:val="004418E2"/>
    <w:rsid w:val="004427E9"/>
    <w:rsid w:val="00443658"/>
    <w:rsid w:val="00443748"/>
    <w:rsid w:val="00446139"/>
    <w:rsid w:val="00453120"/>
    <w:rsid w:val="0045655B"/>
    <w:rsid w:val="00461D1C"/>
    <w:rsid w:val="004622B6"/>
    <w:rsid w:val="00463B8A"/>
    <w:rsid w:val="0046730A"/>
    <w:rsid w:val="00470215"/>
    <w:rsid w:val="00471155"/>
    <w:rsid w:val="00473C20"/>
    <w:rsid w:val="00477853"/>
    <w:rsid w:val="0048008A"/>
    <w:rsid w:val="0048091D"/>
    <w:rsid w:val="004830D4"/>
    <w:rsid w:val="00484D41"/>
    <w:rsid w:val="00491D03"/>
    <w:rsid w:val="00494BF0"/>
    <w:rsid w:val="00496D0B"/>
    <w:rsid w:val="004B34E4"/>
    <w:rsid w:val="004B7D7F"/>
    <w:rsid w:val="004C1326"/>
    <w:rsid w:val="004C327B"/>
    <w:rsid w:val="004C5B7C"/>
    <w:rsid w:val="004D069A"/>
    <w:rsid w:val="004D614C"/>
    <w:rsid w:val="004E0E2B"/>
    <w:rsid w:val="004E4626"/>
    <w:rsid w:val="004E4BDF"/>
    <w:rsid w:val="004E6E45"/>
    <w:rsid w:val="004F07C7"/>
    <w:rsid w:val="004F38E9"/>
    <w:rsid w:val="004F5475"/>
    <w:rsid w:val="004F709A"/>
    <w:rsid w:val="00500C01"/>
    <w:rsid w:val="00501C0C"/>
    <w:rsid w:val="0050759E"/>
    <w:rsid w:val="00507DC5"/>
    <w:rsid w:val="0051016E"/>
    <w:rsid w:val="00514033"/>
    <w:rsid w:val="00515DFE"/>
    <w:rsid w:val="0052128B"/>
    <w:rsid w:val="005235D3"/>
    <w:rsid w:val="00523F66"/>
    <w:rsid w:val="00530015"/>
    <w:rsid w:val="0054035A"/>
    <w:rsid w:val="00540ACD"/>
    <w:rsid w:val="00550D87"/>
    <w:rsid w:val="00556FE5"/>
    <w:rsid w:val="00563471"/>
    <w:rsid w:val="00563AB5"/>
    <w:rsid w:val="0056576B"/>
    <w:rsid w:val="005710A1"/>
    <w:rsid w:val="00572D6B"/>
    <w:rsid w:val="00573639"/>
    <w:rsid w:val="00575594"/>
    <w:rsid w:val="0057616F"/>
    <w:rsid w:val="00577EED"/>
    <w:rsid w:val="00580166"/>
    <w:rsid w:val="00582B3B"/>
    <w:rsid w:val="00585ED6"/>
    <w:rsid w:val="00586719"/>
    <w:rsid w:val="0059565A"/>
    <w:rsid w:val="005962DC"/>
    <w:rsid w:val="005A03AF"/>
    <w:rsid w:val="005A0674"/>
    <w:rsid w:val="005A22B2"/>
    <w:rsid w:val="005B4F08"/>
    <w:rsid w:val="005C4883"/>
    <w:rsid w:val="005C777B"/>
    <w:rsid w:val="005D07A6"/>
    <w:rsid w:val="005D0B96"/>
    <w:rsid w:val="005D2830"/>
    <w:rsid w:val="005D6DDE"/>
    <w:rsid w:val="005D73AB"/>
    <w:rsid w:val="005D79FA"/>
    <w:rsid w:val="005E027E"/>
    <w:rsid w:val="005E2228"/>
    <w:rsid w:val="005E3024"/>
    <w:rsid w:val="005E3643"/>
    <w:rsid w:val="005E474B"/>
    <w:rsid w:val="005E608D"/>
    <w:rsid w:val="005F6ED7"/>
    <w:rsid w:val="00603451"/>
    <w:rsid w:val="00605121"/>
    <w:rsid w:val="006055E7"/>
    <w:rsid w:val="006060BE"/>
    <w:rsid w:val="00617346"/>
    <w:rsid w:val="0061765D"/>
    <w:rsid w:val="0061796A"/>
    <w:rsid w:val="00633257"/>
    <w:rsid w:val="00634E1F"/>
    <w:rsid w:val="00636D2E"/>
    <w:rsid w:val="00637200"/>
    <w:rsid w:val="00644BD8"/>
    <w:rsid w:val="00647831"/>
    <w:rsid w:val="006508E7"/>
    <w:rsid w:val="00653FBB"/>
    <w:rsid w:val="006541B4"/>
    <w:rsid w:val="00654EDC"/>
    <w:rsid w:val="006566A2"/>
    <w:rsid w:val="00673120"/>
    <w:rsid w:val="00676439"/>
    <w:rsid w:val="00684D22"/>
    <w:rsid w:val="00685574"/>
    <w:rsid w:val="00686C40"/>
    <w:rsid w:val="00690C6B"/>
    <w:rsid w:val="00691538"/>
    <w:rsid w:val="00691F85"/>
    <w:rsid w:val="00697716"/>
    <w:rsid w:val="006A68B1"/>
    <w:rsid w:val="006A7BF0"/>
    <w:rsid w:val="006B29A6"/>
    <w:rsid w:val="006B3A0F"/>
    <w:rsid w:val="006B4C18"/>
    <w:rsid w:val="006B527D"/>
    <w:rsid w:val="006B5E06"/>
    <w:rsid w:val="006C63F3"/>
    <w:rsid w:val="006E4650"/>
    <w:rsid w:val="006E7766"/>
    <w:rsid w:val="006F2428"/>
    <w:rsid w:val="0070179E"/>
    <w:rsid w:val="007035B6"/>
    <w:rsid w:val="0070512D"/>
    <w:rsid w:val="00705EB4"/>
    <w:rsid w:val="00710794"/>
    <w:rsid w:val="00712CBE"/>
    <w:rsid w:val="007178DE"/>
    <w:rsid w:val="00720B27"/>
    <w:rsid w:val="00720DE0"/>
    <w:rsid w:val="00723304"/>
    <w:rsid w:val="00723D97"/>
    <w:rsid w:val="00734ABF"/>
    <w:rsid w:val="00737369"/>
    <w:rsid w:val="007513B1"/>
    <w:rsid w:val="00754041"/>
    <w:rsid w:val="00761001"/>
    <w:rsid w:val="00762710"/>
    <w:rsid w:val="00763561"/>
    <w:rsid w:val="007671C1"/>
    <w:rsid w:val="00772652"/>
    <w:rsid w:val="0077317D"/>
    <w:rsid w:val="0078056A"/>
    <w:rsid w:val="007807B0"/>
    <w:rsid w:val="0078103E"/>
    <w:rsid w:val="0078239B"/>
    <w:rsid w:val="007832DA"/>
    <w:rsid w:val="007909AF"/>
    <w:rsid w:val="00794BB0"/>
    <w:rsid w:val="00796EE4"/>
    <w:rsid w:val="007A0990"/>
    <w:rsid w:val="007A72CC"/>
    <w:rsid w:val="007B00E3"/>
    <w:rsid w:val="007B03C5"/>
    <w:rsid w:val="007C4630"/>
    <w:rsid w:val="007C6554"/>
    <w:rsid w:val="007C6754"/>
    <w:rsid w:val="007D0A0D"/>
    <w:rsid w:val="007D1BC5"/>
    <w:rsid w:val="007D2C1C"/>
    <w:rsid w:val="007E248A"/>
    <w:rsid w:val="007E24CC"/>
    <w:rsid w:val="007F3AC2"/>
    <w:rsid w:val="0080020C"/>
    <w:rsid w:val="0080150C"/>
    <w:rsid w:val="008035E9"/>
    <w:rsid w:val="0080431D"/>
    <w:rsid w:val="0082086D"/>
    <w:rsid w:val="00831F90"/>
    <w:rsid w:val="00832A64"/>
    <w:rsid w:val="00842C79"/>
    <w:rsid w:val="00845B8E"/>
    <w:rsid w:val="008472A2"/>
    <w:rsid w:val="008501D8"/>
    <w:rsid w:val="0085038E"/>
    <w:rsid w:val="00851BF5"/>
    <w:rsid w:val="008535F0"/>
    <w:rsid w:val="00856D45"/>
    <w:rsid w:val="00862EBA"/>
    <w:rsid w:val="00864F28"/>
    <w:rsid w:val="0086634A"/>
    <w:rsid w:val="0086674E"/>
    <w:rsid w:val="00871867"/>
    <w:rsid w:val="00872CF8"/>
    <w:rsid w:val="00876DAF"/>
    <w:rsid w:val="00883CFD"/>
    <w:rsid w:val="00884433"/>
    <w:rsid w:val="00894200"/>
    <w:rsid w:val="00894E2A"/>
    <w:rsid w:val="00897A52"/>
    <w:rsid w:val="00897B0C"/>
    <w:rsid w:val="008A13D6"/>
    <w:rsid w:val="008B10E0"/>
    <w:rsid w:val="008B131F"/>
    <w:rsid w:val="008B2CAC"/>
    <w:rsid w:val="008B2EB4"/>
    <w:rsid w:val="008B4609"/>
    <w:rsid w:val="008C260D"/>
    <w:rsid w:val="008C3E2B"/>
    <w:rsid w:val="008D2640"/>
    <w:rsid w:val="008D3669"/>
    <w:rsid w:val="008D578B"/>
    <w:rsid w:val="008D5845"/>
    <w:rsid w:val="008D62CF"/>
    <w:rsid w:val="008E2B19"/>
    <w:rsid w:val="008E4C7E"/>
    <w:rsid w:val="008F0E7F"/>
    <w:rsid w:val="008F0F29"/>
    <w:rsid w:val="008F5702"/>
    <w:rsid w:val="009005B4"/>
    <w:rsid w:val="0090504D"/>
    <w:rsid w:val="009073C3"/>
    <w:rsid w:val="00907964"/>
    <w:rsid w:val="00921A4C"/>
    <w:rsid w:val="00924E98"/>
    <w:rsid w:val="0092531B"/>
    <w:rsid w:val="009270F9"/>
    <w:rsid w:val="00927D85"/>
    <w:rsid w:val="00930DCB"/>
    <w:rsid w:val="00935E55"/>
    <w:rsid w:val="00936781"/>
    <w:rsid w:val="0093760B"/>
    <w:rsid w:val="009377F2"/>
    <w:rsid w:val="00940123"/>
    <w:rsid w:val="0094259B"/>
    <w:rsid w:val="009438D1"/>
    <w:rsid w:val="00946FBD"/>
    <w:rsid w:val="00947BFC"/>
    <w:rsid w:val="00954D8B"/>
    <w:rsid w:val="0095586D"/>
    <w:rsid w:val="009561BD"/>
    <w:rsid w:val="009654C0"/>
    <w:rsid w:val="0096679F"/>
    <w:rsid w:val="0097050B"/>
    <w:rsid w:val="00971658"/>
    <w:rsid w:val="009718FA"/>
    <w:rsid w:val="009731C1"/>
    <w:rsid w:val="00973E37"/>
    <w:rsid w:val="00974393"/>
    <w:rsid w:val="00975B34"/>
    <w:rsid w:val="0098078A"/>
    <w:rsid w:val="0098092D"/>
    <w:rsid w:val="009810D4"/>
    <w:rsid w:val="00983499"/>
    <w:rsid w:val="0099089F"/>
    <w:rsid w:val="00990C40"/>
    <w:rsid w:val="009A13DA"/>
    <w:rsid w:val="009A51E2"/>
    <w:rsid w:val="009B598A"/>
    <w:rsid w:val="009C36CB"/>
    <w:rsid w:val="009C4AEE"/>
    <w:rsid w:val="009D1BC8"/>
    <w:rsid w:val="009D3550"/>
    <w:rsid w:val="009D5FAB"/>
    <w:rsid w:val="009D671A"/>
    <w:rsid w:val="009E35B6"/>
    <w:rsid w:val="009E38CA"/>
    <w:rsid w:val="009E6EC0"/>
    <w:rsid w:val="009F46A1"/>
    <w:rsid w:val="009F49B0"/>
    <w:rsid w:val="009F4CAD"/>
    <w:rsid w:val="00A037C4"/>
    <w:rsid w:val="00A1378C"/>
    <w:rsid w:val="00A1478E"/>
    <w:rsid w:val="00A237A0"/>
    <w:rsid w:val="00A2719C"/>
    <w:rsid w:val="00A34E96"/>
    <w:rsid w:val="00A35149"/>
    <w:rsid w:val="00A35942"/>
    <w:rsid w:val="00A41070"/>
    <w:rsid w:val="00A431F2"/>
    <w:rsid w:val="00A44F57"/>
    <w:rsid w:val="00A4647C"/>
    <w:rsid w:val="00A478D4"/>
    <w:rsid w:val="00A47A13"/>
    <w:rsid w:val="00A52189"/>
    <w:rsid w:val="00A640C3"/>
    <w:rsid w:val="00A641F1"/>
    <w:rsid w:val="00A64699"/>
    <w:rsid w:val="00A82C1D"/>
    <w:rsid w:val="00A93942"/>
    <w:rsid w:val="00AA0082"/>
    <w:rsid w:val="00AA14C3"/>
    <w:rsid w:val="00AA3745"/>
    <w:rsid w:val="00AA5A35"/>
    <w:rsid w:val="00AA773E"/>
    <w:rsid w:val="00AB1E8D"/>
    <w:rsid w:val="00AB59A0"/>
    <w:rsid w:val="00AC3929"/>
    <w:rsid w:val="00AC61DA"/>
    <w:rsid w:val="00AC6C10"/>
    <w:rsid w:val="00AC7495"/>
    <w:rsid w:val="00AD099A"/>
    <w:rsid w:val="00AD32D2"/>
    <w:rsid w:val="00AD362E"/>
    <w:rsid w:val="00AD78B5"/>
    <w:rsid w:val="00AE47E7"/>
    <w:rsid w:val="00AE6FB7"/>
    <w:rsid w:val="00AF044E"/>
    <w:rsid w:val="00AF12E2"/>
    <w:rsid w:val="00AF3291"/>
    <w:rsid w:val="00AF738F"/>
    <w:rsid w:val="00B02719"/>
    <w:rsid w:val="00B04F27"/>
    <w:rsid w:val="00B060B3"/>
    <w:rsid w:val="00B06164"/>
    <w:rsid w:val="00B163A2"/>
    <w:rsid w:val="00B17FB8"/>
    <w:rsid w:val="00B20AF2"/>
    <w:rsid w:val="00B22C4D"/>
    <w:rsid w:val="00B27B66"/>
    <w:rsid w:val="00B317EC"/>
    <w:rsid w:val="00B32829"/>
    <w:rsid w:val="00B3647C"/>
    <w:rsid w:val="00B37975"/>
    <w:rsid w:val="00B41ADE"/>
    <w:rsid w:val="00B42D60"/>
    <w:rsid w:val="00B454AB"/>
    <w:rsid w:val="00B537BE"/>
    <w:rsid w:val="00B53910"/>
    <w:rsid w:val="00B5542A"/>
    <w:rsid w:val="00B6046F"/>
    <w:rsid w:val="00B6094C"/>
    <w:rsid w:val="00B64F37"/>
    <w:rsid w:val="00B70D2F"/>
    <w:rsid w:val="00B82704"/>
    <w:rsid w:val="00B832A0"/>
    <w:rsid w:val="00B9325C"/>
    <w:rsid w:val="00B973CA"/>
    <w:rsid w:val="00BA3826"/>
    <w:rsid w:val="00BB0CF0"/>
    <w:rsid w:val="00BB0CFD"/>
    <w:rsid w:val="00BB5BEC"/>
    <w:rsid w:val="00BB7442"/>
    <w:rsid w:val="00BC689C"/>
    <w:rsid w:val="00BE02D4"/>
    <w:rsid w:val="00BE559A"/>
    <w:rsid w:val="00BF2284"/>
    <w:rsid w:val="00BF3259"/>
    <w:rsid w:val="00BF3A87"/>
    <w:rsid w:val="00BF6833"/>
    <w:rsid w:val="00BF7829"/>
    <w:rsid w:val="00C00D46"/>
    <w:rsid w:val="00C0556C"/>
    <w:rsid w:val="00C05E35"/>
    <w:rsid w:val="00C06FA8"/>
    <w:rsid w:val="00C0776E"/>
    <w:rsid w:val="00C0783B"/>
    <w:rsid w:val="00C1240F"/>
    <w:rsid w:val="00C173D9"/>
    <w:rsid w:val="00C208A5"/>
    <w:rsid w:val="00C22068"/>
    <w:rsid w:val="00C26BE9"/>
    <w:rsid w:val="00C30C10"/>
    <w:rsid w:val="00C31AB4"/>
    <w:rsid w:val="00C32119"/>
    <w:rsid w:val="00C4595C"/>
    <w:rsid w:val="00C50F82"/>
    <w:rsid w:val="00C51619"/>
    <w:rsid w:val="00C538C9"/>
    <w:rsid w:val="00C552CA"/>
    <w:rsid w:val="00C60425"/>
    <w:rsid w:val="00C63EB1"/>
    <w:rsid w:val="00C6798E"/>
    <w:rsid w:val="00C76706"/>
    <w:rsid w:val="00C809CB"/>
    <w:rsid w:val="00C861F9"/>
    <w:rsid w:val="00C87B84"/>
    <w:rsid w:val="00C93092"/>
    <w:rsid w:val="00C93A54"/>
    <w:rsid w:val="00CA632B"/>
    <w:rsid w:val="00CA6B9A"/>
    <w:rsid w:val="00CB4BF8"/>
    <w:rsid w:val="00CB7BE6"/>
    <w:rsid w:val="00CD2F46"/>
    <w:rsid w:val="00CD7E74"/>
    <w:rsid w:val="00CE3AED"/>
    <w:rsid w:val="00CE522A"/>
    <w:rsid w:val="00CE784B"/>
    <w:rsid w:val="00CF0126"/>
    <w:rsid w:val="00CF0E90"/>
    <w:rsid w:val="00CF47D9"/>
    <w:rsid w:val="00CF539B"/>
    <w:rsid w:val="00CF7644"/>
    <w:rsid w:val="00D012C2"/>
    <w:rsid w:val="00D06B03"/>
    <w:rsid w:val="00D1098A"/>
    <w:rsid w:val="00D17BBF"/>
    <w:rsid w:val="00D23447"/>
    <w:rsid w:val="00D251C4"/>
    <w:rsid w:val="00D252BC"/>
    <w:rsid w:val="00D25902"/>
    <w:rsid w:val="00D267AC"/>
    <w:rsid w:val="00D30396"/>
    <w:rsid w:val="00D30480"/>
    <w:rsid w:val="00D320D2"/>
    <w:rsid w:val="00D328EC"/>
    <w:rsid w:val="00D366D3"/>
    <w:rsid w:val="00D36976"/>
    <w:rsid w:val="00D37EDE"/>
    <w:rsid w:val="00D414E9"/>
    <w:rsid w:val="00D41B20"/>
    <w:rsid w:val="00D41DBB"/>
    <w:rsid w:val="00D4610A"/>
    <w:rsid w:val="00D57543"/>
    <w:rsid w:val="00D57E7D"/>
    <w:rsid w:val="00D609A6"/>
    <w:rsid w:val="00D61E67"/>
    <w:rsid w:val="00D62768"/>
    <w:rsid w:val="00D62DAF"/>
    <w:rsid w:val="00D632AC"/>
    <w:rsid w:val="00D634CC"/>
    <w:rsid w:val="00D66618"/>
    <w:rsid w:val="00D709FB"/>
    <w:rsid w:val="00D75BB4"/>
    <w:rsid w:val="00D76F71"/>
    <w:rsid w:val="00D80FBF"/>
    <w:rsid w:val="00D81FC4"/>
    <w:rsid w:val="00D82031"/>
    <w:rsid w:val="00D82605"/>
    <w:rsid w:val="00D82D03"/>
    <w:rsid w:val="00D901A5"/>
    <w:rsid w:val="00D97446"/>
    <w:rsid w:val="00DA0856"/>
    <w:rsid w:val="00DA35B5"/>
    <w:rsid w:val="00DB08E4"/>
    <w:rsid w:val="00DB19BD"/>
    <w:rsid w:val="00DB2124"/>
    <w:rsid w:val="00DB3A72"/>
    <w:rsid w:val="00DC7ED4"/>
    <w:rsid w:val="00DD0675"/>
    <w:rsid w:val="00DD0C60"/>
    <w:rsid w:val="00DD19CB"/>
    <w:rsid w:val="00DD4336"/>
    <w:rsid w:val="00DE06A8"/>
    <w:rsid w:val="00DE55AA"/>
    <w:rsid w:val="00DF41CE"/>
    <w:rsid w:val="00DF6776"/>
    <w:rsid w:val="00E00222"/>
    <w:rsid w:val="00E0140D"/>
    <w:rsid w:val="00E0484F"/>
    <w:rsid w:val="00E04B95"/>
    <w:rsid w:val="00E079D2"/>
    <w:rsid w:val="00E10F7B"/>
    <w:rsid w:val="00E12C52"/>
    <w:rsid w:val="00E1344E"/>
    <w:rsid w:val="00E13949"/>
    <w:rsid w:val="00E20EB1"/>
    <w:rsid w:val="00E238F2"/>
    <w:rsid w:val="00E240D7"/>
    <w:rsid w:val="00E2448A"/>
    <w:rsid w:val="00E24F37"/>
    <w:rsid w:val="00E32749"/>
    <w:rsid w:val="00E41080"/>
    <w:rsid w:val="00E425DF"/>
    <w:rsid w:val="00E448EF"/>
    <w:rsid w:val="00E471C7"/>
    <w:rsid w:val="00E501EC"/>
    <w:rsid w:val="00E54404"/>
    <w:rsid w:val="00E57554"/>
    <w:rsid w:val="00E645CE"/>
    <w:rsid w:val="00E64D8F"/>
    <w:rsid w:val="00E662E3"/>
    <w:rsid w:val="00E73A6E"/>
    <w:rsid w:val="00E80A9E"/>
    <w:rsid w:val="00E82AD3"/>
    <w:rsid w:val="00E837EA"/>
    <w:rsid w:val="00E853A3"/>
    <w:rsid w:val="00E86071"/>
    <w:rsid w:val="00E90AA4"/>
    <w:rsid w:val="00E90BFE"/>
    <w:rsid w:val="00E910A9"/>
    <w:rsid w:val="00E92C2F"/>
    <w:rsid w:val="00E945DC"/>
    <w:rsid w:val="00E94B4A"/>
    <w:rsid w:val="00E97856"/>
    <w:rsid w:val="00EA3ED5"/>
    <w:rsid w:val="00EA44B2"/>
    <w:rsid w:val="00EA6E2E"/>
    <w:rsid w:val="00EB0E19"/>
    <w:rsid w:val="00EB1E1F"/>
    <w:rsid w:val="00EB7701"/>
    <w:rsid w:val="00ED1B2D"/>
    <w:rsid w:val="00ED69EB"/>
    <w:rsid w:val="00EE375D"/>
    <w:rsid w:val="00EF1F5E"/>
    <w:rsid w:val="00EF39B2"/>
    <w:rsid w:val="00EF4386"/>
    <w:rsid w:val="00EF66FF"/>
    <w:rsid w:val="00EF7CCC"/>
    <w:rsid w:val="00F11D00"/>
    <w:rsid w:val="00F163E8"/>
    <w:rsid w:val="00F21269"/>
    <w:rsid w:val="00F37D50"/>
    <w:rsid w:val="00F403D5"/>
    <w:rsid w:val="00F417AE"/>
    <w:rsid w:val="00F45247"/>
    <w:rsid w:val="00F47293"/>
    <w:rsid w:val="00F4751F"/>
    <w:rsid w:val="00F51D30"/>
    <w:rsid w:val="00F522E6"/>
    <w:rsid w:val="00F54DC0"/>
    <w:rsid w:val="00F65299"/>
    <w:rsid w:val="00F655B6"/>
    <w:rsid w:val="00F74503"/>
    <w:rsid w:val="00F75DF1"/>
    <w:rsid w:val="00F776C5"/>
    <w:rsid w:val="00F91906"/>
    <w:rsid w:val="00F92BF4"/>
    <w:rsid w:val="00F9368E"/>
    <w:rsid w:val="00F9529D"/>
    <w:rsid w:val="00F97C63"/>
    <w:rsid w:val="00FB1438"/>
    <w:rsid w:val="00FB2E45"/>
    <w:rsid w:val="00FB38B6"/>
    <w:rsid w:val="00FB4BBD"/>
    <w:rsid w:val="00FB5BC0"/>
    <w:rsid w:val="00FB7509"/>
    <w:rsid w:val="00FC17AE"/>
    <w:rsid w:val="00FC3EE2"/>
    <w:rsid w:val="00FD0F77"/>
    <w:rsid w:val="00FD6E3A"/>
    <w:rsid w:val="00FE0857"/>
    <w:rsid w:val="00FE41B4"/>
    <w:rsid w:val="00FE715F"/>
    <w:rsid w:val="00FF1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7E749"/>
  <w15:docId w15:val="{0F2AF139-F0B9-440F-8470-59D04DCB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it Einzug"/>
    <w:rsid w:val="00575594"/>
    <w:pPr>
      <w:spacing w:after="120"/>
      <w:ind w:left="357"/>
    </w:pPr>
    <w:rPr>
      <w:rFonts w:ascii="Arial" w:hAnsi="Arial"/>
      <w:sz w:val="20"/>
    </w:rPr>
  </w:style>
  <w:style w:type="paragraph" w:styleId="berschrift1">
    <w:name w:val="heading 1"/>
    <w:basedOn w:val="Standard"/>
    <w:next w:val="Standardtext"/>
    <w:link w:val="berschrift1Zchn"/>
    <w:uiPriority w:val="9"/>
    <w:qFormat/>
    <w:rsid w:val="0037188B"/>
    <w:pPr>
      <w:keepNext/>
      <w:keepLines/>
      <w:numPr>
        <w:numId w:val="3"/>
      </w:numPr>
      <w:spacing w:before="480" w:after="240"/>
      <w:ind w:left="357" w:hanging="357"/>
      <w:outlineLvl w:val="0"/>
    </w:pPr>
    <w:rPr>
      <w:rFonts w:ascii="Noto Sans" w:eastAsiaTheme="majorEastAsia" w:hAnsi="Noto Sans" w:cstheme="majorBidi"/>
      <w:b/>
      <w:bCs/>
      <w:color w:val="000000" w:themeColor="text1"/>
      <w:sz w:val="24"/>
      <w:szCs w:val="28"/>
    </w:rPr>
  </w:style>
  <w:style w:type="paragraph" w:styleId="berschrift2">
    <w:name w:val="heading 2"/>
    <w:basedOn w:val="Standard"/>
    <w:next w:val="Standardtext"/>
    <w:link w:val="berschrift2Zchn"/>
    <w:uiPriority w:val="9"/>
    <w:unhideWhenUsed/>
    <w:qFormat/>
    <w:rsid w:val="0037188B"/>
    <w:pPr>
      <w:keepNext/>
      <w:keepLines/>
      <w:numPr>
        <w:ilvl w:val="1"/>
        <w:numId w:val="3"/>
      </w:numPr>
      <w:spacing w:before="240"/>
      <w:ind w:left="567" w:hanging="567"/>
      <w:outlineLvl w:val="1"/>
    </w:pPr>
    <w:rPr>
      <w:rFonts w:ascii="Noto Sans" w:eastAsiaTheme="majorEastAsia" w:hAnsi="Noto Sans" w:cstheme="majorBidi"/>
      <w:b/>
      <w:bCs/>
      <w:sz w:val="22"/>
      <w:szCs w:val="26"/>
    </w:rPr>
  </w:style>
  <w:style w:type="paragraph" w:styleId="berschrift3">
    <w:name w:val="heading 3"/>
    <w:basedOn w:val="Standard"/>
    <w:next w:val="Standardtext"/>
    <w:link w:val="berschrift3Zchn"/>
    <w:uiPriority w:val="9"/>
    <w:unhideWhenUsed/>
    <w:qFormat/>
    <w:rsid w:val="0037188B"/>
    <w:pPr>
      <w:keepNext/>
      <w:keepLines/>
      <w:numPr>
        <w:ilvl w:val="2"/>
        <w:numId w:val="3"/>
      </w:numPr>
      <w:spacing w:before="240"/>
      <w:ind w:left="680" w:hanging="680"/>
      <w:outlineLvl w:val="2"/>
    </w:pPr>
    <w:rPr>
      <w:rFonts w:ascii="Noto Sans" w:eastAsiaTheme="majorEastAsia" w:hAnsi="Noto Sans" w:cstheme="majorBidi"/>
      <w:b/>
      <w:bCs/>
    </w:rPr>
  </w:style>
  <w:style w:type="paragraph" w:styleId="berschrift4">
    <w:name w:val="heading 4"/>
    <w:basedOn w:val="Standard"/>
    <w:next w:val="Standard"/>
    <w:link w:val="berschrift4Zchn"/>
    <w:uiPriority w:val="9"/>
    <w:semiHidden/>
    <w:unhideWhenUsed/>
    <w:rsid w:val="0054035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403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403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403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035A"/>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403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4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BF8"/>
    <w:rPr>
      <w:rFonts w:ascii="Tahoma" w:hAnsi="Tahoma" w:cs="Tahoma"/>
      <w:sz w:val="16"/>
      <w:szCs w:val="16"/>
    </w:rPr>
  </w:style>
  <w:style w:type="paragraph" w:styleId="Listenabsatz">
    <w:name w:val="List Paragraph"/>
    <w:basedOn w:val="Standard"/>
    <w:qFormat/>
    <w:rsid w:val="00CB4BF8"/>
    <w:pPr>
      <w:ind w:left="720"/>
      <w:contextualSpacing/>
    </w:pPr>
  </w:style>
  <w:style w:type="paragraph" w:styleId="Kopfzeile">
    <w:name w:val="header"/>
    <w:basedOn w:val="Standard"/>
    <w:link w:val="KopfzeileZchn"/>
    <w:uiPriority w:val="99"/>
    <w:unhideWhenUsed/>
    <w:rsid w:val="003668F2"/>
    <w:pPr>
      <w:tabs>
        <w:tab w:val="center" w:pos="4536"/>
        <w:tab w:val="right" w:pos="9072"/>
      </w:tabs>
      <w:spacing w:after="0" w:line="240" w:lineRule="auto"/>
      <w:ind w:left="0"/>
    </w:pPr>
  </w:style>
  <w:style w:type="character" w:customStyle="1" w:styleId="KopfzeileZchn">
    <w:name w:val="Kopfzeile Zchn"/>
    <w:basedOn w:val="Absatz-Standardschriftart"/>
    <w:link w:val="Kopfzeile"/>
    <w:uiPriority w:val="99"/>
    <w:rsid w:val="003668F2"/>
    <w:rPr>
      <w:rFonts w:ascii="Arial" w:hAnsi="Arial"/>
      <w:sz w:val="20"/>
    </w:rPr>
  </w:style>
  <w:style w:type="paragraph" w:styleId="Fuzeile">
    <w:name w:val="footer"/>
    <w:basedOn w:val="Standard"/>
    <w:link w:val="FuzeileZchn"/>
    <w:uiPriority w:val="99"/>
    <w:unhideWhenUsed/>
    <w:rsid w:val="00685574"/>
    <w:pPr>
      <w:tabs>
        <w:tab w:val="center" w:pos="4536"/>
        <w:tab w:val="right" w:pos="9072"/>
      </w:tabs>
      <w:spacing w:after="0" w:line="240" w:lineRule="auto"/>
      <w:ind w:left="0"/>
    </w:pPr>
    <w:rPr>
      <w:sz w:val="14"/>
    </w:rPr>
  </w:style>
  <w:style w:type="character" w:customStyle="1" w:styleId="FuzeileZchn">
    <w:name w:val="Fußzeile Zchn"/>
    <w:basedOn w:val="Absatz-Standardschriftart"/>
    <w:link w:val="Fuzeile"/>
    <w:uiPriority w:val="99"/>
    <w:rsid w:val="00685574"/>
    <w:rPr>
      <w:rFonts w:ascii="Arial" w:hAnsi="Arial"/>
      <w:sz w:val="14"/>
    </w:rPr>
  </w:style>
  <w:style w:type="paragraph" w:customStyle="1" w:styleId="Aufzhlung">
    <w:name w:val="Aufzählung"/>
    <w:basedOn w:val="Standard"/>
    <w:rsid w:val="00DC7ED4"/>
    <w:pPr>
      <w:spacing w:after="0"/>
      <w:ind w:left="907" w:hanging="340"/>
    </w:pPr>
    <w:rPr>
      <w:rFonts w:cs="Arial"/>
    </w:rPr>
  </w:style>
  <w:style w:type="character" w:customStyle="1" w:styleId="berschrift2Zchn">
    <w:name w:val="Überschrift 2 Zchn"/>
    <w:basedOn w:val="Absatz-Standardschriftart"/>
    <w:link w:val="berschrift2"/>
    <w:uiPriority w:val="9"/>
    <w:rsid w:val="0037188B"/>
    <w:rPr>
      <w:rFonts w:ascii="Noto Sans" w:eastAsiaTheme="majorEastAsia" w:hAnsi="Noto Sans" w:cstheme="majorBidi"/>
      <w:b/>
      <w:bCs/>
      <w:szCs w:val="26"/>
    </w:rPr>
  </w:style>
  <w:style w:type="table" w:styleId="Tabellenraster">
    <w:name w:val="Table Grid"/>
    <w:basedOn w:val="NormaleTabelle"/>
    <w:uiPriority w:val="59"/>
    <w:rsid w:val="0072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8239B"/>
    <w:rPr>
      <w:color w:val="808080"/>
    </w:rPr>
  </w:style>
  <w:style w:type="character" w:customStyle="1" w:styleId="berschrift1Zchn">
    <w:name w:val="Überschrift 1 Zchn"/>
    <w:basedOn w:val="Absatz-Standardschriftart"/>
    <w:link w:val="berschrift1"/>
    <w:uiPriority w:val="9"/>
    <w:rsid w:val="0037188B"/>
    <w:rPr>
      <w:rFonts w:ascii="Noto Sans" w:eastAsiaTheme="majorEastAsia" w:hAnsi="Noto Sans" w:cstheme="majorBidi"/>
      <w:b/>
      <w:bCs/>
      <w:color w:val="000000" w:themeColor="text1"/>
      <w:sz w:val="24"/>
      <w:szCs w:val="28"/>
    </w:rPr>
  </w:style>
  <w:style w:type="character" w:styleId="IntensiveHervorhebung">
    <w:name w:val="Intense Emphasis"/>
    <w:basedOn w:val="Absatz-Standardschriftart"/>
    <w:uiPriority w:val="21"/>
    <w:rsid w:val="00954D8B"/>
    <w:rPr>
      <w:b/>
      <w:bCs/>
      <w:i/>
      <w:iCs/>
      <w:color w:val="4F81BD" w:themeColor="accent1"/>
    </w:rPr>
  </w:style>
  <w:style w:type="numbering" w:customStyle="1" w:styleId="Formatvorlage1">
    <w:name w:val="Formatvorlage1"/>
    <w:uiPriority w:val="99"/>
    <w:rsid w:val="00685574"/>
    <w:pPr>
      <w:numPr>
        <w:numId w:val="1"/>
      </w:numPr>
    </w:pPr>
  </w:style>
  <w:style w:type="numbering" w:customStyle="1" w:styleId="Formatvorlage2">
    <w:name w:val="Formatvorlage2"/>
    <w:uiPriority w:val="99"/>
    <w:rsid w:val="00685574"/>
    <w:pPr>
      <w:numPr>
        <w:numId w:val="2"/>
      </w:numPr>
    </w:pPr>
  </w:style>
  <w:style w:type="character" w:customStyle="1" w:styleId="berschrift3Zchn">
    <w:name w:val="Überschrift 3 Zchn"/>
    <w:basedOn w:val="Absatz-Standardschriftart"/>
    <w:link w:val="berschrift3"/>
    <w:uiPriority w:val="9"/>
    <w:rsid w:val="0037188B"/>
    <w:rPr>
      <w:rFonts w:ascii="Noto Sans" w:eastAsiaTheme="majorEastAsia" w:hAnsi="Noto Sans" w:cstheme="majorBidi"/>
      <w:b/>
      <w:bCs/>
      <w:sz w:val="20"/>
    </w:rPr>
  </w:style>
  <w:style w:type="character" w:customStyle="1" w:styleId="berschrift4Zchn">
    <w:name w:val="Überschrift 4 Zchn"/>
    <w:basedOn w:val="Absatz-Standardschriftart"/>
    <w:link w:val="berschrift4"/>
    <w:uiPriority w:val="9"/>
    <w:semiHidden/>
    <w:rsid w:val="0054035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54035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54035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54035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5403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035A"/>
    <w:rPr>
      <w:rFonts w:asciiTheme="majorHAnsi" w:eastAsiaTheme="majorEastAsia" w:hAnsiTheme="majorHAnsi" w:cstheme="majorBidi"/>
      <w:i/>
      <w:iCs/>
      <w:color w:val="404040" w:themeColor="text1" w:themeTint="BF"/>
      <w:sz w:val="20"/>
      <w:szCs w:val="20"/>
    </w:rPr>
  </w:style>
  <w:style w:type="paragraph" w:customStyle="1" w:styleId="Standardtext">
    <w:name w:val="Standardtext"/>
    <w:basedOn w:val="Standard"/>
    <w:qFormat/>
    <w:rsid w:val="0037188B"/>
    <w:pPr>
      <w:spacing w:after="0" w:line="240" w:lineRule="auto"/>
      <w:jc w:val="both"/>
    </w:pPr>
    <w:rPr>
      <w:rFonts w:ascii="Noto Sans" w:hAnsi="Noto Sans"/>
    </w:rPr>
  </w:style>
  <w:style w:type="paragraph" w:customStyle="1" w:styleId="Dokumentberschrift3">
    <w:name w:val="Dokumentüberschrift 3"/>
    <w:basedOn w:val="Standard"/>
    <w:rsid w:val="00C861F9"/>
    <w:pPr>
      <w:ind w:left="0"/>
    </w:pPr>
    <w:rPr>
      <w:rFonts w:cs="Arial"/>
      <w:b/>
    </w:rPr>
  </w:style>
  <w:style w:type="paragraph" w:customStyle="1" w:styleId="Dokumentberschrift">
    <w:name w:val="Dokumentüberschrift"/>
    <w:basedOn w:val="Standard"/>
    <w:rsid w:val="00C861F9"/>
    <w:pPr>
      <w:spacing w:after="360"/>
      <w:ind w:left="0"/>
    </w:pPr>
    <w:rPr>
      <w:rFonts w:cs="Arial"/>
      <w:b/>
      <w:color w:val="7F7F7F" w:themeColor="text1" w:themeTint="80"/>
      <w:sz w:val="32"/>
      <w:szCs w:val="32"/>
    </w:rPr>
  </w:style>
  <w:style w:type="paragraph" w:customStyle="1" w:styleId="Dokumentberschrift2">
    <w:name w:val="Dokumentüberschrift 2"/>
    <w:basedOn w:val="Standard"/>
    <w:rsid w:val="00C861F9"/>
    <w:pPr>
      <w:tabs>
        <w:tab w:val="left" w:pos="3416"/>
      </w:tabs>
      <w:spacing w:after="360"/>
      <w:ind w:left="0"/>
    </w:pPr>
    <w:rPr>
      <w:rFonts w:cs="Arial"/>
      <w:color w:val="7F7F7F"/>
      <w:sz w:val="32"/>
      <w:szCs w:val="32"/>
    </w:rPr>
  </w:style>
  <w:style w:type="character" w:styleId="Hyperlink">
    <w:name w:val="Hyperlink"/>
    <w:basedOn w:val="Absatz-Standardschriftart"/>
    <w:uiPriority w:val="99"/>
    <w:unhideWhenUsed/>
    <w:rsid w:val="0037188B"/>
    <w:rPr>
      <w:rFonts w:ascii="Noto Sans" w:hAnsi="Noto Sans"/>
      <w:color w:val="000000" w:themeColor="text1"/>
      <w:sz w:val="20"/>
      <w:u w:val="single"/>
    </w:rPr>
  </w:style>
  <w:style w:type="character" w:styleId="Kommentarzeichen">
    <w:name w:val="annotation reference"/>
    <w:semiHidden/>
    <w:rsid w:val="00617346"/>
    <w:rPr>
      <w:sz w:val="16"/>
    </w:rPr>
  </w:style>
  <w:style w:type="paragraph" w:styleId="Kommentartext">
    <w:name w:val="annotation text"/>
    <w:basedOn w:val="Standard"/>
    <w:link w:val="KommentartextZchn"/>
    <w:uiPriority w:val="99"/>
    <w:semiHidden/>
    <w:unhideWhenUsed/>
    <w:rsid w:val="00617346"/>
    <w:pPr>
      <w:spacing w:after="0" w:line="240" w:lineRule="auto"/>
      <w:ind w:left="0"/>
    </w:pPr>
    <w:rPr>
      <w:rFonts w:eastAsia="Times New Roman" w:cs="Times New Roman"/>
      <w:szCs w:val="20"/>
      <w:lang w:eastAsia="de-DE"/>
    </w:rPr>
  </w:style>
  <w:style w:type="character" w:customStyle="1" w:styleId="KommentartextZchn">
    <w:name w:val="Kommentartext Zchn"/>
    <w:basedOn w:val="Absatz-Standardschriftart"/>
    <w:link w:val="Kommentartext"/>
    <w:uiPriority w:val="99"/>
    <w:semiHidden/>
    <w:rsid w:val="00617346"/>
    <w:rPr>
      <w:rFonts w:ascii="Arial" w:eastAsia="Times New Roman" w:hAnsi="Arial" w:cs="Times New Roman"/>
      <w:sz w:val="20"/>
      <w:szCs w:val="20"/>
      <w:lang w:eastAsia="de-DE"/>
    </w:rPr>
  </w:style>
  <w:style w:type="paragraph" w:styleId="Beschriftung">
    <w:name w:val="caption"/>
    <w:basedOn w:val="Standard"/>
    <w:next w:val="Standardtext"/>
    <w:uiPriority w:val="35"/>
    <w:unhideWhenUsed/>
    <w:qFormat/>
    <w:rsid w:val="004B7D7F"/>
    <w:pPr>
      <w:spacing w:after="200" w:line="240" w:lineRule="auto"/>
      <w:ind w:left="0"/>
    </w:pPr>
    <w:rPr>
      <w:rFonts w:ascii="Noto Sans" w:hAnsi="Noto Sans"/>
      <w:b/>
      <w:bCs/>
      <w:sz w:val="16"/>
      <w:szCs w:val="18"/>
    </w:rPr>
  </w:style>
  <w:style w:type="paragraph" w:customStyle="1" w:styleId="BildunterschriftTabelle">
    <w:name w:val="Bildunterschrift Tabelle"/>
    <w:basedOn w:val="Beschriftung"/>
    <w:rsid w:val="00132F29"/>
    <w:pPr>
      <w:spacing w:after="360"/>
    </w:pPr>
    <w:rPr>
      <w:szCs w:val="14"/>
    </w:rPr>
  </w:style>
  <w:style w:type="paragraph" w:customStyle="1" w:styleId="DBrottext">
    <w:name w:val="D_Brottext"/>
    <w:rsid w:val="00CF0126"/>
    <w:pPr>
      <w:keepLines/>
      <w:spacing w:before="120" w:after="120" w:line="288" w:lineRule="auto"/>
      <w:ind w:left="851"/>
    </w:pPr>
    <w:rPr>
      <w:rFonts w:ascii="Arial" w:eastAsia="Times New Roman" w:hAnsi="Arial" w:cs="Times New Roman"/>
      <w:noProof/>
      <w:szCs w:val="20"/>
      <w:lang w:eastAsia="de-DE"/>
    </w:rPr>
  </w:style>
  <w:style w:type="paragraph" w:styleId="Inhaltsverzeichnisberschrift">
    <w:name w:val="TOC Heading"/>
    <w:basedOn w:val="berschrift1"/>
    <w:next w:val="Standard"/>
    <w:uiPriority w:val="39"/>
    <w:unhideWhenUsed/>
    <w:rsid w:val="0037188B"/>
    <w:pPr>
      <w:numPr>
        <w:numId w:val="0"/>
      </w:numPr>
      <w:spacing w:after="0"/>
      <w:outlineLvl w:val="9"/>
    </w:pPr>
    <w:rPr>
      <w:color w:val="auto"/>
      <w:sz w:val="32"/>
      <w:lang w:eastAsia="de-DE"/>
    </w:rPr>
  </w:style>
  <w:style w:type="paragraph" w:styleId="Verzeichnis1">
    <w:name w:val="toc 1"/>
    <w:basedOn w:val="Standard"/>
    <w:next w:val="Standard"/>
    <w:autoRedefine/>
    <w:uiPriority w:val="39"/>
    <w:unhideWhenUsed/>
    <w:rsid w:val="0037188B"/>
    <w:pPr>
      <w:spacing w:after="100"/>
      <w:ind w:left="0"/>
    </w:pPr>
    <w:rPr>
      <w:rFonts w:ascii="Noto Sans" w:hAnsi="Noto Sans"/>
    </w:rPr>
  </w:style>
  <w:style w:type="paragraph" w:styleId="Verzeichnis2">
    <w:name w:val="toc 2"/>
    <w:basedOn w:val="Standard"/>
    <w:next w:val="Standard"/>
    <w:autoRedefine/>
    <w:uiPriority w:val="39"/>
    <w:unhideWhenUsed/>
    <w:rsid w:val="0037188B"/>
    <w:pPr>
      <w:spacing w:after="100"/>
      <w:ind w:left="200"/>
    </w:pPr>
    <w:rPr>
      <w:rFonts w:ascii="Noto Sans" w:hAnsi="Noto Sans"/>
    </w:rPr>
  </w:style>
  <w:style w:type="paragraph" w:styleId="Verzeichnis3">
    <w:name w:val="toc 3"/>
    <w:basedOn w:val="Standard"/>
    <w:next w:val="Standard"/>
    <w:link w:val="Verzeichnis3Zchn"/>
    <w:autoRedefine/>
    <w:uiPriority w:val="39"/>
    <w:unhideWhenUsed/>
    <w:rsid w:val="0037188B"/>
    <w:pPr>
      <w:spacing w:after="100"/>
      <w:ind w:left="400"/>
    </w:pPr>
    <w:rPr>
      <w:rFonts w:ascii="Noto Sans" w:hAnsi="Noto Sans"/>
    </w:rPr>
  </w:style>
  <w:style w:type="paragraph" w:styleId="Abbildungsverzeichnis">
    <w:name w:val="table of figures"/>
    <w:basedOn w:val="Standard"/>
    <w:next w:val="Standard"/>
    <w:uiPriority w:val="99"/>
    <w:unhideWhenUsed/>
    <w:rsid w:val="00686C40"/>
    <w:pPr>
      <w:spacing w:after="0"/>
      <w:ind w:left="0"/>
    </w:pPr>
    <w:rPr>
      <w:rFonts w:asciiTheme="minorHAnsi" w:hAnsiTheme="minorHAnsi" w:cstheme="minorHAnsi"/>
      <w:i/>
      <w:iCs/>
      <w:szCs w:val="20"/>
    </w:rPr>
  </w:style>
  <w:style w:type="character" w:styleId="Hervorhebung">
    <w:name w:val="Emphasis"/>
    <w:basedOn w:val="Absatz-Standardschriftart"/>
    <w:uiPriority w:val="20"/>
    <w:rsid w:val="0043568A"/>
    <w:rPr>
      <w:i/>
      <w:iCs/>
    </w:rPr>
  </w:style>
  <w:style w:type="paragraph" w:styleId="KeinLeerraum">
    <w:name w:val="No Spacing"/>
    <w:uiPriority w:val="1"/>
    <w:rsid w:val="00A47A13"/>
    <w:pPr>
      <w:spacing w:after="0" w:line="260" w:lineRule="exact"/>
      <w:ind w:left="357"/>
    </w:pPr>
    <w:rPr>
      <w:rFonts w:ascii="Roboto" w:hAnsi="Roboto"/>
      <w:sz w:val="20"/>
    </w:rPr>
  </w:style>
  <w:style w:type="paragraph" w:customStyle="1" w:styleId="Grau">
    <w:name w:val="Grau"/>
    <w:aliases w:val="Noto Sans 16"/>
    <w:basedOn w:val="Standard"/>
    <w:next w:val="Standardtext"/>
    <w:qFormat/>
    <w:rsid w:val="0037188B"/>
    <w:pPr>
      <w:spacing w:before="240"/>
      <w:ind w:left="0"/>
      <w:jc w:val="both"/>
    </w:pPr>
    <w:rPr>
      <w:rFonts w:ascii="Noto Sans" w:hAnsi="Noto Sans"/>
      <w:color w:val="7F7F7F" w:themeColor="text1" w:themeTint="80"/>
      <w:sz w:val="32"/>
      <w:lang w:val="es-ES_tradnl"/>
    </w:rPr>
  </w:style>
  <w:style w:type="paragraph" w:customStyle="1" w:styleId="FettNotoSans10">
    <w:name w:val="Fett Noto Sans 10"/>
    <w:basedOn w:val="Standard"/>
    <w:qFormat/>
    <w:rsid w:val="0037188B"/>
    <w:pPr>
      <w:ind w:left="0"/>
    </w:pPr>
    <w:rPr>
      <w:rFonts w:ascii="Noto Sans" w:hAnsi="Noto Sans"/>
      <w:b/>
    </w:rPr>
  </w:style>
  <w:style w:type="paragraph" w:customStyle="1" w:styleId="Standart">
    <w:name w:val="Standart"/>
    <w:aliases w:val="ohne Einzug"/>
    <w:basedOn w:val="Standard"/>
    <w:rsid w:val="004B7D7F"/>
  </w:style>
  <w:style w:type="paragraph" w:customStyle="1" w:styleId="DTabelle">
    <w:name w:val="D_Tabelle"/>
    <w:rsid w:val="004B7D7F"/>
    <w:pPr>
      <w:suppressAutoHyphens/>
      <w:spacing w:before="60" w:after="60" w:line="240" w:lineRule="auto"/>
    </w:pPr>
    <w:rPr>
      <w:rFonts w:ascii="Arial" w:eastAsia="Times New Roman" w:hAnsi="Arial" w:cs="Times New Roman"/>
      <w:noProof/>
      <w:szCs w:val="20"/>
      <w:lang w:eastAsia="de-DE"/>
    </w:rPr>
  </w:style>
  <w:style w:type="paragraph" w:customStyle="1" w:styleId="DBrottextBlickfangpunkt">
    <w:name w:val="D_Brottext_Blickfangpunkt"/>
    <w:basedOn w:val="DBrottext"/>
    <w:rsid w:val="004B7D7F"/>
    <w:pPr>
      <w:numPr>
        <w:numId w:val="4"/>
      </w:numPr>
      <w:tabs>
        <w:tab w:val="clear" w:pos="397"/>
        <w:tab w:val="num" w:pos="1276"/>
      </w:tabs>
      <w:spacing w:before="60"/>
      <w:ind w:left="1276" w:hanging="425"/>
    </w:pPr>
  </w:style>
  <w:style w:type="paragraph" w:customStyle="1" w:styleId="DTabellefett">
    <w:name w:val="D_Tabelle_fett"/>
    <w:basedOn w:val="DTabelle"/>
    <w:rsid w:val="004B7D7F"/>
    <w:rPr>
      <w:b/>
    </w:rPr>
  </w:style>
  <w:style w:type="paragraph" w:customStyle="1" w:styleId="Verzeichnis2G">
    <w:name w:val="Verzeichnis 2G"/>
    <w:basedOn w:val="Verzeichnis3"/>
    <w:link w:val="Verzeichnis2GZchn"/>
    <w:rsid w:val="004B7D7F"/>
    <w:pPr>
      <w:tabs>
        <w:tab w:val="left" w:pos="1100"/>
        <w:tab w:val="right" w:leader="dot" w:pos="9854"/>
      </w:tabs>
    </w:pPr>
    <w:rPr>
      <w:rFonts w:cs="Arial"/>
      <w:noProof/>
    </w:rPr>
  </w:style>
  <w:style w:type="character" w:customStyle="1" w:styleId="Verzeichnis3Zchn">
    <w:name w:val="Verzeichnis 3 Zchn"/>
    <w:basedOn w:val="Absatz-Standardschriftart"/>
    <w:link w:val="Verzeichnis3"/>
    <w:uiPriority w:val="39"/>
    <w:rsid w:val="004B7D7F"/>
    <w:rPr>
      <w:rFonts w:ascii="Noto Sans" w:hAnsi="Noto Sans"/>
      <w:sz w:val="20"/>
    </w:rPr>
  </w:style>
  <w:style w:type="character" w:customStyle="1" w:styleId="Verzeichnis2GZchn">
    <w:name w:val="Verzeichnis 2G Zchn"/>
    <w:basedOn w:val="Verzeichnis3Zchn"/>
    <w:link w:val="Verzeichnis2G"/>
    <w:rsid w:val="004B7D7F"/>
    <w:rPr>
      <w:rFonts w:ascii="Noto Sans" w:hAnsi="Noto Sans" w:cs="Arial"/>
      <w:noProof/>
      <w:sz w:val="20"/>
    </w:rPr>
  </w:style>
  <w:style w:type="paragraph" w:customStyle="1" w:styleId="WeiFettNotoSans10">
    <w:name w:val="Weiß Fett Noto Sans 10"/>
    <w:basedOn w:val="FettNotoSans10"/>
    <w:qFormat/>
    <w:rsid w:val="00AC3929"/>
    <w:rPr>
      <w:noProof/>
      <w:color w:val="FFFFFF" w:themeColor="background1"/>
      <w:lang w:eastAsia="de-DE"/>
    </w:rPr>
  </w:style>
  <w:style w:type="paragraph" w:styleId="Kommentarthema">
    <w:name w:val="annotation subject"/>
    <w:basedOn w:val="Kommentartext"/>
    <w:next w:val="Kommentartext"/>
    <w:link w:val="KommentarthemaZchn"/>
    <w:uiPriority w:val="99"/>
    <w:semiHidden/>
    <w:unhideWhenUsed/>
    <w:rsid w:val="00E501EC"/>
    <w:pPr>
      <w:spacing w:after="120"/>
      <w:ind w:left="357"/>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501EC"/>
    <w:rPr>
      <w:rFonts w:ascii="Arial" w:eastAsia="Times New Roman" w:hAnsi="Arial" w:cs="Times New Roman"/>
      <w:b/>
      <w:bCs/>
      <w:sz w:val="20"/>
      <w:szCs w:val="20"/>
      <w:lang w:eastAsia="de-DE"/>
    </w:rPr>
  </w:style>
  <w:style w:type="paragraph" w:styleId="StandardWeb">
    <w:name w:val="Normal (Web)"/>
    <w:basedOn w:val="Standard"/>
    <w:uiPriority w:val="99"/>
    <w:semiHidden/>
    <w:unhideWhenUsed/>
    <w:rsid w:val="003B3E3B"/>
    <w:pPr>
      <w:spacing w:after="150" w:line="432" w:lineRule="atLeast"/>
      <w:ind w:left="0"/>
    </w:pPr>
    <w:rPr>
      <w:rFonts w:ascii="Lato" w:eastAsia="Times New Roman" w:hAnsi="Lato" w:cs="Times New Roman"/>
      <w:color w:val="4A4A4A"/>
      <w:spacing w:val="5"/>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942">
      <w:bodyDiv w:val="1"/>
      <w:marLeft w:val="0"/>
      <w:marRight w:val="0"/>
      <w:marTop w:val="0"/>
      <w:marBottom w:val="0"/>
      <w:divBdr>
        <w:top w:val="none" w:sz="0" w:space="0" w:color="auto"/>
        <w:left w:val="none" w:sz="0" w:space="0" w:color="auto"/>
        <w:bottom w:val="none" w:sz="0" w:space="0" w:color="auto"/>
        <w:right w:val="none" w:sz="0" w:space="0" w:color="auto"/>
      </w:divBdr>
    </w:div>
    <w:div w:id="624851685">
      <w:bodyDiv w:val="1"/>
      <w:marLeft w:val="0"/>
      <w:marRight w:val="0"/>
      <w:marTop w:val="0"/>
      <w:marBottom w:val="0"/>
      <w:divBdr>
        <w:top w:val="none" w:sz="0" w:space="0" w:color="auto"/>
        <w:left w:val="none" w:sz="0" w:space="0" w:color="auto"/>
        <w:bottom w:val="none" w:sz="0" w:space="0" w:color="auto"/>
        <w:right w:val="none" w:sz="0" w:space="0" w:color="auto"/>
      </w:divBdr>
    </w:div>
    <w:div w:id="806164517">
      <w:bodyDiv w:val="1"/>
      <w:marLeft w:val="0"/>
      <w:marRight w:val="0"/>
      <w:marTop w:val="0"/>
      <w:marBottom w:val="0"/>
      <w:divBdr>
        <w:top w:val="none" w:sz="0" w:space="0" w:color="auto"/>
        <w:left w:val="none" w:sz="0" w:space="0" w:color="auto"/>
        <w:bottom w:val="none" w:sz="0" w:space="0" w:color="auto"/>
        <w:right w:val="none" w:sz="0" w:space="0" w:color="auto"/>
      </w:divBdr>
    </w:div>
    <w:div w:id="1083337080">
      <w:bodyDiv w:val="1"/>
      <w:marLeft w:val="0"/>
      <w:marRight w:val="0"/>
      <w:marTop w:val="0"/>
      <w:marBottom w:val="0"/>
      <w:divBdr>
        <w:top w:val="none" w:sz="0" w:space="0" w:color="auto"/>
        <w:left w:val="none" w:sz="0" w:space="0" w:color="auto"/>
        <w:bottom w:val="none" w:sz="0" w:space="0" w:color="auto"/>
        <w:right w:val="none" w:sz="0" w:space="0" w:color="auto"/>
      </w:divBdr>
    </w:div>
    <w:div w:id="1766068896">
      <w:bodyDiv w:val="1"/>
      <w:marLeft w:val="0"/>
      <w:marRight w:val="0"/>
      <w:marTop w:val="0"/>
      <w:marBottom w:val="0"/>
      <w:divBdr>
        <w:top w:val="none" w:sz="0" w:space="0" w:color="auto"/>
        <w:left w:val="none" w:sz="0" w:space="0" w:color="auto"/>
        <w:bottom w:val="none" w:sz="0" w:space="0" w:color="auto"/>
        <w:right w:val="none" w:sz="0" w:space="0" w:color="auto"/>
      </w:divBdr>
      <w:divsChild>
        <w:div w:id="920796894">
          <w:marLeft w:val="0"/>
          <w:marRight w:val="0"/>
          <w:marTop w:val="0"/>
          <w:marBottom w:val="0"/>
          <w:divBdr>
            <w:top w:val="none" w:sz="0" w:space="0" w:color="auto"/>
            <w:left w:val="none" w:sz="0" w:space="0" w:color="auto"/>
            <w:bottom w:val="none" w:sz="0" w:space="0" w:color="auto"/>
            <w:right w:val="none" w:sz="0" w:space="0" w:color="auto"/>
          </w:divBdr>
          <w:divsChild>
            <w:div w:id="235483905">
              <w:marLeft w:val="0"/>
              <w:marRight w:val="0"/>
              <w:marTop w:val="0"/>
              <w:marBottom w:val="0"/>
              <w:divBdr>
                <w:top w:val="none" w:sz="0" w:space="0" w:color="auto"/>
                <w:left w:val="none" w:sz="0" w:space="0" w:color="auto"/>
                <w:bottom w:val="none" w:sz="0" w:space="0" w:color="auto"/>
                <w:right w:val="none" w:sz="0" w:space="0" w:color="auto"/>
              </w:divBdr>
              <w:divsChild>
                <w:div w:id="1192955555">
                  <w:marLeft w:val="0"/>
                  <w:marRight w:val="0"/>
                  <w:marTop w:val="0"/>
                  <w:marBottom w:val="0"/>
                  <w:divBdr>
                    <w:top w:val="none" w:sz="0" w:space="0" w:color="auto"/>
                    <w:left w:val="none" w:sz="0" w:space="0" w:color="auto"/>
                    <w:bottom w:val="none" w:sz="0" w:space="0" w:color="auto"/>
                    <w:right w:val="none" w:sz="0" w:space="0" w:color="auto"/>
                  </w:divBdr>
                  <w:divsChild>
                    <w:div w:id="1010183226">
                      <w:marLeft w:val="-225"/>
                      <w:marRight w:val="-225"/>
                      <w:marTop w:val="0"/>
                      <w:marBottom w:val="0"/>
                      <w:divBdr>
                        <w:top w:val="none" w:sz="0" w:space="0" w:color="auto"/>
                        <w:left w:val="none" w:sz="0" w:space="0" w:color="auto"/>
                        <w:bottom w:val="none" w:sz="0" w:space="0" w:color="auto"/>
                        <w:right w:val="none" w:sz="0" w:space="0" w:color="auto"/>
                      </w:divBdr>
                      <w:divsChild>
                        <w:div w:id="249779794">
                          <w:marLeft w:val="0"/>
                          <w:marRight w:val="0"/>
                          <w:marTop w:val="0"/>
                          <w:marBottom w:val="0"/>
                          <w:divBdr>
                            <w:top w:val="none" w:sz="0" w:space="0" w:color="auto"/>
                            <w:left w:val="none" w:sz="0" w:space="0" w:color="auto"/>
                            <w:bottom w:val="none" w:sz="0" w:space="0" w:color="auto"/>
                            <w:right w:val="none" w:sz="0" w:space="0" w:color="auto"/>
                          </w:divBdr>
                          <w:divsChild>
                            <w:div w:id="748427376">
                              <w:marLeft w:val="0"/>
                              <w:marRight w:val="0"/>
                              <w:marTop w:val="0"/>
                              <w:marBottom w:val="0"/>
                              <w:divBdr>
                                <w:top w:val="none" w:sz="0" w:space="0" w:color="auto"/>
                                <w:left w:val="none" w:sz="0" w:space="0" w:color="auto"/>
                                <w:bottom w:val="none" w:sz="0" w:space="0" w:color="auto"/>
                                <w:right w:val="none" w:sz="0" w:space="0" w:color="auto"/>
                              </w:divBdr>
                              <w:divsChild>
                                <w:div w:id="177160578">
                                  <w:marLeft w:val="0"/>
                                  <w:marRight w:val="0"/>
                                  <w:marTop w:val="0"/>
                                  <w:marBottom w:val="0"/>
                                  <w:divBdr>
                                    <w:top w:val="none" w:sz="0" w:space="0" w:color="auto"/>
                                    <w:left w:val="none" w:sz="0" w:space="0" w:color="auto"/>
                                    <w:bottom w:val="none" w:sz="0" w:space="0" w:color="auto"/>
                                    <w:right w:val="none" w:sz="0" w:space="0" w:color="auto"/>
                                  </w:divBdr>
                                  <w:divsChild>
                                    <w:div w:id="1470243517">
                                      <w:marLeft w:val="0"/>
                                      <w:marRight w:val="0"/>
                                      <w:marTop w:val="0"/>
                                      <w:marBottom w:val="0"/>
                                      <w:divBdr>
                                        <w:top w:val="none" w:sz="0" w:space="0" w:color="auto"/>
                                        <w:left w:val="none" w:sz="0" w:space="0" w:color="auto"/>
                                        <w:bottom w:val="none" w:sz="0" w:space="0" w:color="auto"/>
                                        <w:right w:val="none" w:sz="0" w:space="0" w:color="auto"/>
                                      </w:divBdr>
                                      <w:divsChild>
                                        <w:div w:id="1232959719">
                                          <w:marLeft w:val="0"/>
                                          <w:marRight w:val="0"/>
                                          <w:marTop w:val="0"/>
                                          <w:marBottom w:val="0"/>
                                          <w:divBdr>
                                            <w:top w:val="none" w:sz="0" w:space="0" w:color="auto"/>
                                            <w:left w:val="none" w:sz="0" w:space="0" w:color="auto"/>
                                            <w:bottom w:val="none" w:sz="0" w:space="0" w:color="auto"/>
                                            <w:right w:val="none" w:sz="0" w:space="0" w:color="auto"/>
                                          </w:divBdr>
                                          <w:divsChild>
                                            <w:div w:id="1374689447">
                                              <w:marLeft w:val="0"/>
                                              <w:marRight w:val="0"/>
                                              <w:marTop w:val="0"/>
                                              <w:marBottom w:val="0"/>
                                              <w:divBdr>
                                                <w:top w:val="none" w:sz="0" w:space="0" w:color="auto"/>
                                                <w:left w:val="none" w:sz="0" w:space="0" w:color="auto"/>
                                                <w:bottom w:val="none" w:sz="0" w:space="0" w:color="auto"/>
                                                <w:right w:val="none" w:sz="0" w:space="0" w:color="auto"/>
                                              </w:divBdr>
                                              <w:divsChild>
                                                <w:div w:id="17665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8344">
                                      <w:marLeft w:val="0"/>
                                      <w:marRight w:val="0"/>
                                      <w:marTop w:val="0"/>
                                      <w:marBottom w:val="0"/>
                                      <w:divBdr>
                                        <w:top w:val="none" w:sz="0" w:space="0" w:color="auto"/>
                                        <w:left w:val="none" w:sz="0" w:space="0" w:color="auto"/>
                                        <w:bottom w:val="none" w:sz="0" w:space="0" w:color="auto"/>
                                        <w:right w:val="none" w:sz="0" w:space="0" w:color="auto"/>
                                      </w:divBdr>
                                      <w:divsChild>
                                        <w:div w:id="1489051621">
                                          <w:marLeft w:val="0"/>
                                          <w:marRight w:val="0"/>
                                          <w:marTop w:val="0"/>
                                          <w:marBottom w:val="0"/>
                                          <w:divBdr>
                                            <w:top w:val="none" w:sz="0" w:space="0" w:color="auto"/>
                                            <w:left w:val="none" w:sz="0" w:space="0" w:color="auto"/>
                                            <w:bottom w:val="none" w:sz="0" w:space="0" w:color="auto"/>
                                            <w:right w:val="none" w:sz="0" w:space="0" w:color="auto"/>
                                          </w:divBdr>
                                          <w:divsChild>
                                            <w:div w:id="1881742313">
                                              <w:marLeft w:val="0"/>
                                              <w:marRight w:val="0"/>
                                              <w:marTop w:val="0"/>
                                              <w:marBottom w:val="0"/>
                                              <w:divBdr>
                                                <w:top w:val="none" w:sz="0" w:space="0" w:color="auto"/>
                                                <w:left w:val="none" w:sz="0" w:space="0" w:color="auto"/>
                                                <w:bottom w:val="none" w:sz="0" w:space="0" w:color="auto"/>
                                                <w:right w:val="none" w:sz="0" w:space="0" w:color="auto"/>
                                              </w:divBdr>
                                              <w:divsChild>
                                                <w:div w:id="873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D0B74C49D54C3A96A4F7334856AAC8"/>
        <w:category>
          <w:name w:val="Allgemein"/>
          <w:gallery w:val="placeholder"/>
        </w:category>
        <w:types>
          <w:type w:val="bbPlcHdr"/>
        </w:types>
        <w:behaviors>
          <w:behavior w:val="content"/>
        </w:behaviors>
        <w:guid w:val="{E26F51D8-9EE1-4363-8E40-E410C62E8CE7}"/>
      </w:docPartPr>
      <w:docPartBody>
        <w:p w:rsidR="00E25150" w:rsidRDefault="003E4062" w:rsidP="003E4062">
          <w:pPr>
            <w:pStyle w:val="EDD0B74C49D54C3A96A4F7334856AAC8"/>
          </w:pPr>
          <w:r w:rsidRPr="005E65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5074D"/>
    <w:rsid w:val="0004189D"/>
    <w:rsid w:val="00043388"/>
    <w:rsid w:val="0004433D"/>
    <w:rsid w:val="00050CA1"/>
    <w:rsid w:val="000B5CDA"/>
    <w:rsid w:val="000C50B8"/>
    <w:rsid w:val="000D5E2C"/>
    <w:rsid w:val="000F49CA"/>
    <w:rsid w:val="00101171"/>
    <w:rsid w:val="00125A4C"/>
    <w:rsid w:val="001715E8"/>
    <w:rsid w:val="001B18B1"/>
    <w:rsid w:val="001B1EB4"/>
    <w:rsid w:val="001E08A8"/>
    <w:rsid w:val="001E6DB1"/>
    <w:rsid w:val="00202E58"/>
    <w:rsid w:val="00213EC4"/>
    <w:rsid w:val="0021775A"/>
    <w:rsid w:val="0023474A"/>
    <w:rsid w:val="0025156B"/>
    <w:rsid w:val="00332B60"/>
    <w:rsid w:val="00347C0E"/>
    <w:rsid w:val="00360CEE"/>
    <w:rsid w:val="00377DE3"/>
    <w:rsid w:val="003A5105"/>
    <w:rsid w:val="003A5D2A"/>
    <w:rsid w:val="003E4062"/>
    <w:rsid w:val="00400F42"/>
    <w:rsid w:val="00496682"/>
    <w:rsid w:val="004B6C1C"/>
    <w:rsid w:val="00555DF1"/>
    <w:rsid w:val="005F24E3"/>
    <w:rsid w:val="00603C4B"/>
    <w:rsid w:val="00633256"/>
    <w:rsid w:val="00643FD4"/>
    <w:rsid w:val="00654E28"/>
    <w:rsid w:val="00680733"/>
    <w:rsid w:val="006E477E"/>
    <w:rsid w:val="006E6EAB"/>
    <w:rsid w:val="007141DB"/>
    <w:rsid w:val="00720BEE"/>
    <w:rsid w:val="00733DF6"/>
    <w:rsid w:val="00742BBA"/>
    <w:rsid w:val="007953F2"/>
    <w:rsid w:val="0080340E"/>
    <w:rsid w:val="008407EF"/>
    <w:rsid w:val="00845C51"/>
    <w:rsid w:val="0085074D"/>
    <w:rsid w:val="008C417F"/>
    <w:rsid w:val="008E40E6"/>
    <w:rsid w:val="00946903"/>
    <w:rsid w:val="009470BB"/>
    <w:rsid w:val="009718BC"/>
    <w:rsid w:val="009C472F"/>
    <w:rsid w:val="009F76D5"/>
    <w:rsid w:val="00A9295A"/>
    <w:rsid w:val="00A97855"/>
    <w:rsid w:val="00AB2210"/>
    <w:rsid w:val="00AC45A1"/>
    <w:rsid w:val="00AD12C5"/>
    <w:rsid w:val="00AE4B44"/>
    <w:rsid w:val="00B04CEC"/>
    <w:rsid w:val="00B2798B"/>
    <w:rsid w:val="00B43AB6"/>
    <w:rsid w:val="00B4500F"/>
    <w:rsid w:val="00B655C1"/>
    <w:rsid w:val="00B65EDE"/>
    <w:rsid w:val="00BB1FB8"/>
    <w:rsid w:val="00BB24A0"/>
    <w:rsid w:val="00C504A2"/>
    <w:rsid w:val="00C75C35"/>
    <w:rsid w:val="00CB3EBE"/>
    <w:rsid w:val="00D0676D"/>
    <w:rsid w:val="00D130DB"/>
    <w:rsid w:val="00D666E7"/>
    <w:rsid w:val="00DC4D6B"/>
    <w:rsid w:val="00E107BC"/>
    <w:rsid w:val="00E2110F"/>
    <w:rsid w:val="00E25150"/>
    <w:rsid w:val="00E37569"/>
    <w:rsid w:val="00E4016F"/>
    <w:rsid w:val="00E668E8"/>
    <w:rsid w:val="00E938B2"/>
    <w:rsid w:val="00F04784"/>
    <w:rsid w:val="00FB0855"/>
    <w:rsid w:val="00FD5438"/>
    <w:rsid w:val="00FE12DF"/>
    <w:rsid w:val="00FF3B44"/>
    <w:rsid w:val="00FF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4062"/>
    <w:rPr>
      <w:color w:val="808080"/>
    </w:rPr>
  </w:style>
  <w:style w:type="paragraph" w:customStyle="1" w:styleId="D39C1D55DBBF444CB595E510ECE571A4">
    <w:name w:val="D39C1D55DBBF444CB595E510ECE571A4"/>
    <w:rsid w:val="00B43AB6"/>
    <w:pPr>
      <w:tabs>
        <w:tab w:val="center" w:pos="4536"/>
        <w:tab w:val="right" w:pos="9072"/>
      </w:tabs>
      <w:spacing w:after="0" w:line="240" w:lineRule="auto"/>
    </w:pPr>
    <w:rPr>
      <w:rFonts w:ascii="Arial" w:eastAsiaTheme="minorHAnsi" w:hAnsi="Arial"/>
      <w:sz w:val="20"/>
      <w:lang w:eastAsia="en-US"/>
    </w:rPr>
  </w:style>
  <w:style w:type="paragraph" w:customStyle="1" w:styleId="D39C1D55DBBF444CB595E510ECE571A41">
    <w:name w:val="D39C1D55DBBF444CB595E510ECE571A41"/>
    <w:rsid w:val="00B43AB6"/>
    <w:pPr>
      <w:tabs>
        <w:tab w:val="center" w:pos="4536"/>
        <w:tab w:val="right" w:pos="9072"/>
      </w:tabs>
      <w:spacing w:after="0" w:line="240" w:lineRule="auto"/>
    </w:pPr>
    <w:rPr>
      <w:rFonts w:ascii="Arial" w:eastAsiaTheme="minorHAnsi" w:hAnsi="Arial"/>
      <w:sz w:val="20"/>
      <w:lang w:eastAsia="en-US"/>
    </w:rPr>
  </w:style>
  <w:style w:type="paragraph" w:customStyle="1" w:styleId="86DFB973D515493783ED94D685FDF930">
    <w:name w:val="86DFB973D515493783ED94D685FDF930"/>
    <w:rsid w:val="00B43AB6"/>
  </w:style>
  <w:style w:type="paragraph" w:customStyle="1" w:styleId="8E3F5CDF2C5248BE9888611C1672DA99">
    <w:name w:val="8E3F5CDF2C5248BE9888611C1672DA99"/>
    <w:rsid w:val="00B65EDE"/>
  </w:style>
  <w:style w:type="paragraph" w:customStyle="1" w:styleId="26A715C5290E471EA8F8A0A7C9DE9989">
    <w:name w:val="26A715C5290E471EA8F8A0A7C9DE9989"/>
    <w:rsid w:val="00B65EDE"/>
  </w:style>
  <w:style w:type="paragraph" w:customStyle="1" w:styleId="C6DB36F2D1A14BCDA7F84EAF7922A106">
    <w:name w:val="C6DB36F2D1A14BCDA7F84EAF7922A106"/>
    <w:rsid w:val="00B65EDE"/>
  </w:style>
  <w:style w:type="paragraph" w:customStyle="1" w:styleId="EDD0B74C49D54C3A96A4F7334856AAC8">
    <w:name w:val="EDD0B74C49D54C3A96A4F7334856AAC8"/>
    <w:rsid w:val="003E4062"/>
  </w:style>
  <w:style w:type="paragraph" w:customStyle="1" w:styleId="15916AD34ECB4B09803F4FC28BB6BA95">
    <w:name w:val="15916AD34ECB4B09803F4FC28BB6BA95"/>
    <w:rsid w:val="006E4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chatten oben">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4275-AF52-4D10-816B-CB15F5D5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Liesner</dc:creator>
  <cp:lastModifiedBy>Haake</cp:lastModifiedBy>
  <cp:revision>2</cp:revision>
  <cp:lastPrinted>2019-08-02T09:03:00Z</cp:lastPrinted>
  <dcterms:created xsi:type="dcterms:W3CDTF">2019-11-08T16:01:00Z</dcterms:created>
  <dcterms:modified xsi:type="dcterms:W3CDTF">2019-11-08T16:01:00Z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STRING5">
    <vt:lpwstr>Platzhalter Beschreibung</vt:lpwstr>
  </property>
  <property fmtid="{D5CDD505-2E9C-101B-9397-08002B2CF9AE}" pid="3" name="PROLOCKDATE">
    <vt:lpwstr>07.08.2014</vt:lpwstr>
  </property>
  <property fmtid="{D5CDD505-2E9C-101B-9397-08002B2CF9AE}" pid="4" name="PROANLDAT">
    <vt:lpwstr>13.10.2014</vt:lpwstr>
  </property>
  <property fmtid="{D5CDD505-2E9C-101B-9397-08002B2CF9AE}" pid="5" name="PRODOKID">
    <vt:lpwstr>245143</vt:lpwstr>
  </property>
  <property fmtid="{D5CDD505-2E9C-101B-9397-08002B2CF9AE}" pid="6" name="PROREVISION">
    <vt:lpwstr>-</vt:lpwstr>
  </property>
  <property fmtid="{D5CDD505-2E9C-101B-9397-08002B2CF9AE}" pid="7" name="PROORGNAME">
    <vt:lpwstr>TA-Vorlage-technische-Anweisung.docx</vt:lpwstr>
  </property>
  <property fmtid="{D5CDD505-2E9C-101B-9397-08002B2CF9AE}" pid="8" name="PRODOKTYP">
    <vt:lpwstr>Datenblatt</vt:lpwstr>
  </property>
</Properties>
</file>