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CE6112" w14:textId="77777777" w:rsidR="00A275FA" w:rsidRPr="00196A38" w:rsidRDefault="00A275FA" w:rsidP="00A275FA">
      <w:pPr>
        <w:pStyle w:val="berschrift4"/>
        <w:rPr>
          <w:rFonts w:ascii="Arial" w:hAnsi="Arial"/>
        </w:rPr>
      </w:pPr>
      <w:bookmarkStart w:id="0" w:name="OLE_LINK1"/>
      <w:r w:rsidRPr="00196A38">
        <w:rPr>
          <w:rFonts w:ascii="Arial" w:hAnsi="Arial"/>
        </w:rPr>
        <w:t>Presseinformation</w:t>
      </w:r>
    </w:p>
    <w:p w14:paraId="186EC08A" w14:textId="77777777" w:rsidR="00A275FA" w:rsidRPr="00196A38" w:rsidRDefault="00A275FA" w:rsidP="00A275FA">
      <w:pPr>
        <w:rPr>
          <w:rFonts w:ascii="Arial" w:hAnsi="Arial"/>
        </w:rPr>
      </w:pPr>
    </w:p>
    <w:p w14:paraId="6BDD2F2B" w14:textId="77777777" w:rsidR="00A275FA" w:rsidRPr="00196A38" w:rsidRDefault="00A275FA" w:rsidP="00A275FA">
      <w:pPr>
        <w:rPr>
          <w:rFonts w:ascii="Arial" w:hAnsi="Arial"/>
        </w:rPr>
      </w:pPr>
      <w:r>
        <w:rPr>
          <w:rFonts w:ascii="Arial" w:hAnsi="Arial"/>
        </w:rPr>
        <w:t>Moers,</w:t>
      </w:r>
      <w:r w:rsidRPr="00196A38">
        <w:rPr>
          <w:rFonts w:ascii="Arial" w:hAnsi="Arial"/>
        </w:rPr>
        <w:t xml:space="preserve"> den </w:t>
      </w:r>
      <w:r>
        <w:rPr>
          <w:rFonts w:ascii="Arial" w:hAnsi="Arial"/>
        </w:rPr>
        <w:t>02. November</w:t>
      </w:r>
      <w:r w:rsidRPr="00196A38">
        <w:rPr>
          <w:rFonts w:ascii="Arial" w:hAnsi="Arial"/>
        </w:rPr>
        <w:t xml:space="preserve"> 2010</w:t>
      </w:r>
    </w:p>
    <w:p w14:paraId="1F6777F0" w14:textId="77777777" w:rsidR="00A275FA" w:rsidRDefault="00A275FA" w:rsidP="009F64CA">
      <w:pPr>
        <w:pStyle w:val="Textkrper2"/>
        <w:spacing w:line="312" w:lineRule="auto"/>
        <w:ind w:right="-1"/>
        <w:rPr>
          <w:rFonts w:ascii="Arial" w:hAnsi="Arial" w:cs="Arial"/>
          <w:b/>
          <w:bCs/>
          <w:sz w:val="28"/>
        </w:rPr>
      </w:pPr>
    </w:p>
    <w:p w14:paraId="5F70FAA4" w14:textId="77777777" w:rsidR="00F85DF3" w:rsidRPr="00196A38" w:rsidRDefault="00302205" w:rsidP="009F64CA">
      <w:pPr>
        <w:pStyle w:val="Textkrper2"/>
        <w:spacing w:line="312" w:lineRule="auto"/>
        <w:ind w:right="-1"/>
        <w:rPr>
          <w:rFonts w:ascii="Arial" w:hAnsi="Arial" w:cs="Arial"/>
          <w:b/>
          <w:bCs/>
          <w:sz w:val="28"/>
        </w:rPr>
      </w:pPr>
      <w:proofErr w:type="spellStart"/>
      <w:r>
        <w:rPr>
          <w:rFonts w:ascii="Arial" w:hAnsi="Arial" w:cs="Arial"/>
          <w:b/>
          <w:bCs/>
          <w:sz w:val="28"/>
        </w:rPr>
        <w:t>Schleupen.CS</w:t>
      </w:r>
      <w:proofErr w:type="spellEnd"/>
      <w:r>
        <w:rPr>
          <w:rFonts w:ascii="Arial" w:hAnsi="Arial" w:cs="Arial"/>
          <w:b/>
          <w:bCs/>
          <w:sz w:val="28"/>
        </w:rPr>
        <w:t xml:space="preserve"> jetzt auch bei der </w:t>
      </w:r>
      <w:proofErr w:type="spellStart"/>
      <w:r w:rsidR="00867B06">
        <w:rPr>
          <w:rFonts w:ascii="Arial" w:hAnsi="Arial" w:cs="Arial"/>
          <w:b/>
          <w:bCs/>
          <w:sz w:val="28"/>
        </w:rPr>
        <w:t>Ver</w:t>
      </w:r>
      <w:proofErr w:type="spellEnd"/>
      <w:r w:rsidR="00867B06">
        <w:rPr>
          <w:rFonts w:ascii="Arial" w:hAnsi="Arial" w:cs="Arial"/>
          <w:b/>
          <w:bCs/>
          <w:sz w:val="28"/>
        </w:rPr>
        <w:t xml:space="preserve">- und Entsorgung Norddörfer GmbH in </w:t>
      </w:r>
      <w:proofErr w:type="spellStart"/>
      <w:r w:rsidR="00867B06">
        <w:rPr>
          <w:rFonts w:ascii="Arial" w:hAnsi="Arial" w:cs="Arial"/>
          <w:b/>
          <w:bCs/>
          <w:sz w:val="28"/>
        </w:rPr>
        <w:t>Wenningstedt</w:t>
      </w:r>
      <w:proofErr w:type="spellEnd"/>
      <w:r w:rsidR="00867B06">
        <w:rPr>
          <w:rFonts w:ascii="Arial" w:hAnsi="Arial" w:cs="Arial"/>
          <w:b/>
          <w:bCs/>
          <w:sz w:val="28"/>
        </w:rPr>
        <w:t>/</w:t>
      </w:r>
      <w:proofErr w:type="spellStart"/>
      <w:r w:rsidR="00867B06">
        <w:rPr>
          <w:rFonts w:ascii="Arial" w:hAnsi="Arial" w:cs="Arial"/>
          <w:b/>
          <w:bCs/>
          <w:sz w:val="28"/>
        </w:rPr>
        <w:t>Braderup</w:t>
      </w:r>
      <w:proofErr w:type="spellEnd"/>
      <w:r w:rsidR="00867B06">
        <w:rPr>
          <w:rFonts w:ascii="Arial" w:hAnsi="Arial" w:cs="Arial"/>
          <w:b/>
          <w:bCs/>
          <w:sz w:val="28"/>
        </w:rPr>
        <w:t xml:space="preserve"> und</w:t>
      </w:r>
      <w:r w:rsidR="006E7170">
        <w:rPr>
          <w:rFonts w:ascii="Arial" w:hAnsi="Arial" w:cs="Arial"/>
          <w:b/>
          <w:bCs/>
          <w:sz w:val="28"/>
        </w:rPr>
        <w:t xml:space="preserve"> Kampen</w:t>
      </w:r>
      <w:r w:rsidR="004826E3">
        <w:rPr>
          <w:rFonts w:ascii="Arial" w:hAnsi="Arial" w:cs="Arial"/>
          <w:b/>
          <w:bCs/>
          <w:sz w:val="28"/>
        </w:rPr>
        <w:t xml:space="preserve"> </w:t>
      </w:r>
    </w:p>
    <w:bookmarkEnd w:id="0"/>
    <w:p w14:paraId="0C4C5839" w14:textId="77777777" w:rsidR="00F85DF3" w:rsidRPr="00196A38" w:rsidRDefault="004826E3" w:rsidP="009F64CA">
      <w:pPr>
        <w:pStyle w:val="Textkrper2"/>
        <w:spacing w:line="312" w:lineRule="auto"/>
        <w:ind w:right="-1"/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„Integriert und einfach zu bedienen“ lautet die Maxime </w:t>
      </w:r>
    </w:p>
    <w:p w14:paraId="67E132BC" w14:textId="77777777" w:rsidR="00F85DF3" w:rsidRPr="00196A38" w:rsidRDefault="00F85DF3" w:rsidP="00F85DF3">
      <w:pPr>
        <w:pStyle w:val="Textkrper2"/>
        <w:tabs>
          <w:tab w:val="left" w:pos="6600"/>
        </w:tabs>
        <w:spacing w:line="312" w:lineRule="auto"/>
        <w:ind w:right="0"/>
        <w:rPr>
          <w:rFonts w:ascii="Arial" w:hAnsi="Arial" w:cs="Arial"/>
          <w:b/>
          <w:bCs/>
          <w:sz w:val="20"/>
        </w:rPr>
      </w:pPr>
      <w:bookmarkStart w:id="1" w:name="_GoBack"/>
    </w:p>
    <w:p w14:paraId="456440B2" w14:textId="77777777" w:rsidR="00F85DF3" w:rsidRPr="00196A38" w:rsidRDefault="00A2241E" w:rsidP="009F64CA">
      <w:pPr>
        <w:ind w:right="424"/>
        <w:rPr>
          <w:rFonts w:ascii="Arial" w:eastAsia="Calibri" w:hAnsi="Arial" w:cs="Arial"/>
          <w:b/>
          <w:lang w:eastAsia="en-US"/>
        </w:rPr>
      </w:pPr>
      <w:r>
        <w:rPr>
          <w:rFonts w:ascii="Arial" w:eastAsia="Calibri" w:hAnsi="Arial" w:cs="Arial"/>
          <w:b/>
          <w:lang w:eastAsia="en-US"/>
        </w:rPr>
        <w:t xml:space="preserve">Elegant, exklusiv und weltoffen, klein aber fein: die Rede ist von </w:t>
      </w:r>
      <w:proofErr w:type="spellStart"/>
      <w:r w:rsidR="00867B06">
        <w:rPr>
          <w:rFonts w:ascii="Arial" w:eastAsia="Calibri" w:hAnsi="Arial" w:cs="Arial"/>
          <w:b/>
          <w:lang w:eastAsia="en-US"/>
        </w:rPr>
        <w:t>We</w:t>
      </w:r>
      <w:r w:rsidR="00867B06">
        <w:rPr>
          <w:rFonts w:ascii="Arial" w:eastAsia="Calibri" w:hAnsi="Arial" w:cs="Arial"/>
          <w:b/>
          <w:lang w:eastAsia="en-US"/>
        </w:rPr>
        <w:t>n</w:t>
      </w:r>
      <w:r w:rsidR="00867B06">
        <w:rPr>
          <w:rFonts w:ascii="Arial" w:eastAsia="Calibri" w:hAnsi="Arial" w:cs="Arial"/>
          <w:b/>
          <w:lang w:eastAsia="en-US"/>
        </w:rPr>
        <w:t>ningstedt</w:t>
      </w:r>
      <w:proofErr w:type="spellEnd"/>
      <w:r w:rsidR="00867B06">
        <w:rPr>
          <w:rFonts w:ascii="Arial" w:eastAsia="Calibri" w:hAnsi="Arial" w:cs="Arial"/>
          <w:b/>
          <w:lang w:eastAsia="en-US"/>
        </w:rPr>
        <w:t>/</w:t>
      </w:r>
      <w:proofErr w:type="spellStart"/>
      <w:r w:rsidR="00867B06">
        <w:rPr>
          <w:rFonts w:ascii="Arial" w:eastAsia="Calibri" w:hAnsi="Arial" w:cs="Arial"/>
          <w:b/>
          <w:lang w:eastAsia="en-US"/>
        </w:rPr>
        <w:t>Braderup</w:t>
      </w:r>
      <w:proofErr w:type="spellEnd"/>
      <w:r w:rsidR="00867B06">
        <w:rPr>
          <w:rFonts w:ascii="Arial" w:eastAsia="Calibri" w:hAnsi="Arial" w:cs="Arial"/>
          <w:b/>
          <w:lang w:eastAsia="en-US"/>
        </w:rPr>
        <w:t xml:space="preserve"> und </w:t>
      </w:r>
      <w:r>
        <w:rPr>
          <w:rFonts w:ascii="Arial" w:eastAsia="Calibri" w:hAnsi="Arial" w:cs="Arial"/>
          <w:b/>
          <w:lang w:eastAsia="en-US"/>
        </w:rPr>
        <w:t xml:space="preserve">Kampen, </w:t>
      </w:r>
      <w:r w:rsidR="00867B06">
        <w:rPr>
          <w:rFonts w:ascii="Arial" w:eastAsia="Calibri" w:hAnsi="Arial" w:cs="Arial"/>
          <w:b/>
          <w:lang w:eastAsia="en-US"/>
        </w:rPr>
        <w:t>zwei</w:t>
      </w:r>
      <w:r>
        <w:rPr>
          <w:rFonts w:ascii="Arial" w:eastAsia="Calibri" w:hAnsi="Arial" w:cs="Arial"/>
          <w:b/>
          <w:lang w:eastAsia="en-US"/>
        </w:rPr>
        <w:t xml:space="preserve"> der bekanntesten </w:t>
      </w:r>
      <w:r w:rsidR="00867B06">
        <w:rPr>
          <w:rFonts w:ascii="Arial" w:eastAsia="Calibri" w:hAnsi="Arial" w:cs="Arial"/>
          <w:b/>
          <w:lang w:eastAsia="en-US"/>
        </w:rPr>
        <w:t>Gemeinden</w:t>
      </w:r>
      <w:r>
        <w:rPr>
          <w:rFonts w:ascii="Arial" w:eastAsia="Calibri" w:hAnsi="Arial" w:cs="Arial"/>
          <w:b/>
          <w:lang w:eastAsia="en-US"/>
        </w:rPr>
        <w:t xml:space="preserve"> der Insel Sylt. </w:t>
      </w:r>
      <w:r w:rsidR="004826E3">
        <w:rPr>
          <w:rFonts w:ascii="Arial" w:eastAsia="Calibri" w:hAnsi="Arial" w:cs="Arial"/>
          <w:b/>
          <w:lang w:eastAsia="en-US"/>
        </w:rPr>
        <w:t>Bei</w:t>
      </w:r>
      <w:r>
        <w:rPr>
          <w:rFonts w:ascii="Arial" w:eastAsia="Calibri" w:hAnsi="Arial" w:cs="Arial"/>
          <w:b/>
          <w:lang w:eastAsia="en-US"/>
        </w:rPr>
        <w:t xml:space="preserve"> der </w:t>
      </w:r>
      <w:proofErr w:type="spellStart"/>
      <w:r>
        <w:rPr>
          <w:rFonts w:ascii="Arial" w:eastAsia="Calibri" w:hAnsi="Arial" w:cs="Arial"/>
          <w:b/>
          <w:lang w:eastAsia="en-US"/>
        </w:rPr>
        <w:t>Ver</w:t>
      </w:r>
      <w:proofErr w:type="spellEnd"/>
      <w:r>
        <w:rPr>
          <w:rFonts w:ascii="Arial" w:eastAsia="Calibri" w:hAnsi="Arial" w:cs="Arial"/>
          <w:b/>
          <w:lang w:eastAsia="en-US"/>
        </w:rPr>
        <w:t>- und Entsorgung Norddörfer (VEN) GmbH stehen allerdings weder endlose Sandsträ</w:t>
      </w:r>
      <w:r w:rsidR="004826E3">
        <w:rPr>
          <w:rFonts w:ascii="Arial" w:eastAsia="Calibri" w:hAnsi="Arial" w:cs="Arial"/>
          <w:b/>
          <w:lang w:eastAsia="en-US"/>
        </w:rPr>
        <w:t xml:space="preserve">nde noch prickelnder Champagner, sondern </w:t>
      </w:r>
      <w:r w:rsidR="00C636D4">
        <w:rPr>
          <w:rFonts w:ascii="Arial" w:eastAsia="Calibri" w:hAnsi="Arial" w:cs="Arial"/>
          <w:b/>
          <w:lang w:eastAsia="en-US"/>
        </w:rPr>
        <w:t xml:space="preserve">ganz nüchtern </w:t>
      </w:r>
      <w:r w:rsidR="004826E3">
        <w:rPr>
          <w:rFonts w:ascii="Arial" w:eastAsia="Calibri" w:hAnsi="Arial" w:cs="Arial"/>
          <w:b/>
          <w:lang w:eastAsia="en-US"/>
        </w:rPr>
        <w:t>der effiziente Betrieb der Wasserversorgung und Abwasserentsorgung im Mittelpunkt. Daher war auch der Einsatz der u</w:t>
      </w:r>
      <w:r w:rsidR="004826E3">
        <w:rPr>
          <w:rFonts w:ascii="Arial" w:eastAsia="Calibri" w:hAnsi="Arial" w:cs="Arial"/>
          <w:b/>
          <w:lang w:eastAsia="en-US"/>
        </w:rPr>
        <w:t>n</w:t>
      </w:r>
      <w:r w:rsidR="004826E3">
        <w:rPr>
          <w:rFonts w:ascii="Arial" w:eastAsia="Calibri" w:hAnsi="Arial" w:cs="Arial"/>
          <w:b/>
          <w:lang w:eastAsia="en-US"/>
        </w:rPr>
        <w:t>t</w:t>
      </w:r>
      <w:r w:rsidR="00C636D4">
        <w:rPr>
          <w:rFonts w:ascii="Arial" w:eastAsia="Calibri" w:hAnsi="Arial" w:cs="Arial"/>
          <w:b/>
          <w:lang w:eastAsia="en-US"/>
        </w:rPr>
        <w:t>er</w:t>
      </w:r>
      <w:r w:rsidR="004826E3">
        <w:rPr>
          <w:rFonts w:ascii="Arial" w:eastAsia="Calibri" w:hAnsi="Arial" w:cs="Arial"/>
          <w:b/>
          <w:lang w:eastAsia="en-US"/>
        </w:rPr>
        <w:t>schiedlichsten IT-Systeme nicht mehr tragbar. „Wir wollten eine L</w:t>
      </w:r>
      <w:r w:rsidR="004826E3">
        <w:rPr>
          <w:rFonts w:ascii="Arial" w:eastAsia="Calibri" w:hAnsi="Arial" w:cs="Arial"/>
          <w:b/>
          <w:lang w:eastAsia="en-US"/>
        </w:rPr>
        <w:t>ö</w:t>
      </w:r>
      <w:r w:rsidR="004826E3">
        <w:rPr>
          <w:rFonts w:ascii="Arial" w:eastAsia="Calibri" w:hAnsi="Arial" w:cs="Arial"/>
          <w:b/>
          <w:lang w:eastAsia="en-US"/>
        </w:rPr>
        <w:t xml:space="preserve">sung aus einer Hand, die einfach in der Handhabung ist. Daher haben wir uns für </w:t>
      </w:r>
      <w:proofErr w:type="spellStart"/>
      <w:r w:rsidR="004826E3">
        <w:rPr>
          <w:rFonts w:ascii="Arial" w:eastAsia="Calibri" w:hAnsi="Arial" w:cs="Arial"/>
          <w:b/>
          <w:lang w:eastAsia="en-US"/>
        </w:rPr>
        <w:t>Schleupen.CS</w:t>
      </w:r>
      <w:proofErr w:type="spellEnd"/>
      <w:r w:rsidR="004826E3">
        <w:rPr>
          <w:rFonts w:ascii="Arial" w:eastAsia="Calibri" w:hAnsi="Arial" w:cs="Arial"/>
          <w:b/>
          <w:lang w:eastAsia="en-US"/>
        </w:rPr>
        <w:t xml:space="preserve"> entschieden“, erläutert </w:t>
      </w:r>
      <w:r w:rsidR="00867B06">
        <w:rPr>
          <w:rFonts w:ascii="Arial" w:eastAsia="Calibri" w:hAnsi="Arial" w:cs="Arial"/>
          <w:b/>
          <w:lang w:eastAsia="en-US"/>
        </w:rPr>
        <w:t>Björn Hansen</w:t>
      </w:r>
      <w:r w:rsidR="004826E3">
        <w:rPr>
          <w:rFonts w:ascii="Arial" w:eastAsia="Calibri" w:hAnsi="Arial" w:cs="Arial"/>
          <w:b/>
          <w:lang w:eastAsia="en-US"/>
        </w:rPr>
        <w:t xml:space="preserve">, </w:t>
      </w:r>
      <w:r w:rsidR="00867B06">
        <w:rPr>
          <w:rFonts w:ascii="Arial" w:eastAsia="Calibri" w:hAnsi="Arial" w:cs="Arial"/>
          <w:b/>
          <w:lang w:eastAsia="en-US"/>
        </w:rPr>
        <w:t>Geschäft</w:t>
      </w:r>
      <w:r w:rsidR="00867B06">
        <w:rPr>
          <w:rFonts w:ascii="Arial" w:eastAsia="Calibri" w:hAnsi="Arial" w:cs="Arial"/>
          <w:b/>
          <w:lang w:eastAsia="en-US"/>
        </w:rPr>
        <w:t>s</w:t>
      </w:r>
      <w:r w:rsidR="00867B06">
        <w:rPr>
          <w:rFonts w:ascii="Arial" w:eastAsia="Calibri" w:hAnsi="Arial" w:cs="Arial"/>
          <w:b/>
          <w:lang w:eastAsia="en-US"/>
        </w:rPr>
        <w:t>führer</w:t>
      </w:r>
      <w:r w:rsidR="004826E3">
        <w:rPr>
          <w:rFonts w:ascii="Arial" w:eastAsia="Calibri" w:hAnsi="Arial" w:cs="Arial"/>
          <w:b/>
          <w:lang w:eastAsia="en-US"/>
        </w:rPr>
        <w:t xml:space="preserve"> </w:t>
      </w:r>
      <w:r w:rsidR="00C636D4">
        <w:rPr>
          <w:rFonts w:ascii="Arial" w:eastAsia="Calibri" w:hAnsi="Arial" w:cs="Arial"/>
          <w:b/>
          <w:lang w:eastAsia="en-US"/>
        </w:rPr>
        <w:t>der VEN GmbH, worauf es ankam.</w:t>
      </w:r>
    </w:p>
    <w:p w14:paraId="3212C3CF" w14:textId="77777777" w:rsidR="00F85DF3" w:rsidRPr="00196A38" w:rsidRDefault="00F85DF3" w:rsidP="009F64CA">
      <w:pPr>
        <w:ind w:right="424"/>
        <w:rPr>
          <w:rFonts w:ascii="Arial" w:eastAsia="Calibri" w:hAnsi="Arial" w:cs="Arial"/>
          <w:lang w:eastAsia="en-US"/>
        </w:rPr>
      </w:pPr>
    </w:p>
    <w:p w14:paraId="14EE9932" w14:textId="77777777" w:rsidR="00416C08" w:rsidRDefault="00867B06" w:rsidP="009F64CA">
      <w:pPr>
        <w:ind w:right="424"/>
      </w:pPr>
      <w:r>
        <w:rPr>
          <w:rFonts w:ascii="Arial" w:eastAsia="Calibri" w:hAnsi="Arial" w:cs="Arial"/>
          <w:lang w:eastAsia="en-US"/>
        </w:rPr>
        <w:t>In den Gemeinden leben weniger als 2.500</w:t>
      </w:r>
      <w:r w:rsidR="00A2241E">
        <w:rPr>
          <w:rFonts w:ascii="Arial" w:eastAsia="Calibri" w:hAnsi="Arial" w:cs="Arial"/>
          <w:lang w:eastAsia="en-US"/>
        </w:rPr>
        <w:t xml:space="preserve"> Einwohner aber mindestens doppelt so viele Zweitwohn</w:t>
      </w:r>
      <w:r>
        <w:rPr>
          <w:rFonts w:ascii="Arial" w:eastAsia="Calibri" w:hAnsi="Arial" w:cs="Arial"/>
          <w:lang w:eastAsia="en-US"/>
        </w:rPr>
        <w:t>ungs</w:t>
      </w:r>
      <w:r w:rsidR="00A2241E">
        <w:rPr>
          <w:rFonts w:ascii="Arial" w:eastAsia="Calibri" w:hAnsi="Arial" w:cs="Arial"/>
          <w:lang w:eastAsia="en-US"/>
        </w:rPr>
        <w:t xml:space="preserve">besitzer. Uwe Schulze, </w:t>
      </w:r>
      <w:r>
        <w:rPr>
          <w:rFonts w:ascii="Arial" w:eastAsia="Calibri" w:hAnsi="Arial" w:cs="Arial"/>
          <w:lang w:eastAsia="en-US"/>
        </w:rPr>
        <w:t>verantwortlich für den Bereich Verwaltung</w:t>
      </w:r>
      <w:r w:rsidR="00A2241E">
        <w:rPr>
          <w:rFonts w:ascii="Arial" w:eastAsia="Calibri" w:hAnsi="Arial" w:cs="Arial"/>
          <w:lang w:eastAsia="en-US"/>
        </w:rPr>
        <w:t xml:space="preserve">, </w:t>
      </w:r>
      <w:r w:rsidR="00A2241E">
        <w:t xml:space="preserve">ist </w:t>
      </w:r>
      <w:r w:rsidR="00C636D4">
        <w:t>bei der</w:t>
      </w:r>
      <w:r w:rsidR="00A2241E">
        <w:t xml:space="preserve"> VEN</w:t>
      </w:r>
      <w:r w:rsidR="00C636D4">
        <w:t xml:space="preserve"> für alles </w:t>
      </w:r>
      <w:r>
        <w:t>zuständig</w:t>
      </w:r>
      <w:r w:rsidR="00A2241E">
        <w:t xml:space="preserve">, was mit der </w:t>
      </w:r>
      <w:r>
        <w:t xml:space="preserve">Abrechnung der </w:t>
      </w:r>
      <w:r w:rsidR="00A2241E">
        <w:t>Wasserversorgung</w:t>
      </w:r>
      <w:r w:rsidR="00C636D4">
        <w:t xml:space="preserve"> und Abwasserentsorgung</w:t>
      </w:r>
      <w:r w:rsidR="00A2241E">
        <w:t xml:space="preserve"> für Kampen, </w:t>
      </w:r>
      <w:proofErr w:type="spellStart"/>
      <w:r w:rsidR="00A2241E">
        <w:t>Wenningstedt</w:t>
      </w:r>
      <w:proofErr w:type="spellEnd"/>
      <w:r w:rsidR="00A2241E">
        <w:t xml:space="preserve"> und </w:t>
      </w:r>
      <w:proofErr w:type="spellStart"/>
      <w:r w:rsidR="00A2241E">
        <w:t>Braderup</w:t>
      </w:r>
      <w:proofErr w:type="spellEnd"/>
      <w:r w:rsidR="00A2241E">
        <w:t xml:space="preserve"> zu tun hat.</w:t>
      </w:r>
      <w:r w:rsidR="00C636D4">
        <w:t xml:space="preserve"> „In der Vergangenheit haben wir für jeden Bereich wie be</w:t>
      </w:r>
      <w:r w:rsidR="00C636D4">
        <w:t>i</w:t>
      </w:r>
      <w:r w:rsidR="00C636D4">
        <w:t xml:space="preserve">spielsweise </w:t>
      </w:r>
      <w:r>
        <w:t xml:space="preserve">der </w:t>
      </w:r>
      <w:r w:rsidR="00C636D4">
        <w:t xml:space="preserve">Verbrauchsabrechnung oder </w:t>
      </w:r>
      <w:r>
        <w:t xml:space="preserve">der </w:t>
      </w:r>
      <w:r w:rsidR="00C636D4">
        <w:t>Buchhaltung eigene IT-Systeme eingesetzt. Das führte auf Dauer zu immens</w:t>
      </w:r>
      <w:r>
        <w:t xml:space="preserve"> hohem</w:t>
      </w:r>
      <w:r w:rsidR="00C636D4">
        <w:t xml:space="preserve"> Arbeitsaufwand</w:t>
      </w:r>
      <w:r>
        <w:t xml:space="preserve"> und war zuletzt einfach uneffektiv</w:t>
      </w:r>
      <w:r w:rsidR="00C636D4">
        <w:t xml:space="preserve">“, erklärt Uwe Schulze den Anlass für einen Systemwechsel. Gemeinsam mit dem Geschäftsführer der VEN, Björn Hansen, besuchte er bereits im Jahr 2008 die </w:t>
      </w:r>
      <w:proofErr w:type="spellStart"/>
      <w:r w:rsidR="00C636D4">
        <w:t>CeBIT</w:t>
      </w:r>
      <w:proofErr w:type="spellEnd"/>
      <w:r w:rsidR="00C636D4">
        <w:t xml:space="preserve">, um sich gezielt die Lösungen der unterschiedlichen Anbieter </w:t>
      </w:r>
      <w:r w:rsidR="00DC6086">
        <w:t xml:space="preserve">anzusehen. Gesucht wurde eine integrierte Lösung, mit der sich die immer komplexer werdenden Aufgaben einfacher bearbeiten lassen sollten. Die Entscheidung fiel </w:t>
      </w:r>
      <w:r w:rsidR="00302205">
        <w:t>dann ein Jahr später</w:t>
      </w:r>
      <w:r w:rsidR="00DC6086">
        <w:t xml:space="preserve"> auf </w:t>
      </w:r>
      <w:proofErr w:type="spellStart"/>
      <w:r w:rsidR="00DC6086">
        <w:t>Schleupen.CS</w:t>
      </w:r>
      <w:proofErr w:type="spellEnd"/>
      <w:r w:rsidR="00DC6086">
        <w:t xml:space="preserve">. Den letzten Ausschlag dazu gab ein Besuch bei </w:t>
      </w:r>
      <w:r w:rsidR="008C3E29">
        <w:t>den Stadtwerken in Husum</w:t>
      </w:r>
      <w:r w:rsidR="00DC6086">
        <w:t xml:space="preserve">, </w:t>
      </w:r>
      <w:r w:rsidR="008C3E29">
        <w:t>die</w:t>
      </w:r>
      <w:r w:rsidR="00DC6086">
        <w:t xml:space="preserve"> </w:t>
      </w:r>
      <w:r w:rsidR="00302205">
        <w:t>mit</w:t>
      </w:r>
      <w:r w:rsidR="00DC6086">
        <w:t xml:space="preserve"> </w:t>
      </w:r>
      <w:r w:rsidR="008C3E29">
        <w:t>ihrer</w:t>
      </w:r>
      <w:r w:rsidR="00DC6086">
        <w:t xml:space="preserve"> langjährigen Erfahrung mit </w:t>
      </w:r>
      <w:proofErr w:type="spellStart"/>
      <w:r w:rsidR="00DC6086">
        <w:t>Schleupen.CS</w:t>
      </w:r>
      <w:proofErr w:type="spellEnd"/>
      <w:r w:rsidR="00DC6086">
        <w:t xml:space="preserve"> </w:t>
      </w:r>
      <w:r w:rsidR="00302205">
        <w:t>überzeugte</w:t>
      </w:r>
      <w:r w:rsidR="008C3E29">
        <w:t>n</w:t>
      </w:r>
      <w:r w:rsidR="00DC6086">
        <w:t>. „Diese Anwe</w:t>
      </w:r>
      <w:r w:rsidR="00DC6086">
        <w:t>n</w:t>
      </w:r>
      <w:r w:rsidR="00DC6086">
        <w:t xml:space="preserve">dung erschien uns am praktikabelsten. Die einfache Handhabung sorgt nicht nur für ein effizienteres Arbeiten, sondern erweist sich damit auch </w:t>
      </w:r>
      <w:r w:rsidR="00C437B6">
        <w:t xml:space="preserve">unter </w:t>
      </w:r>
      <w:r w:rsidR="00DC6086">
        <w:t>wir</w:t>
      </w:r>
      <w:r w:rsidR="00DC6086">
        <w:t>t</w:t>
      </w:r>
      <w:r w:rsidR="00DC6086">
        <w:t>schaftlich</w:t>
      </w:r>
      <w:r w:rsidR="00C437B6">
        <w:t>en Gesichtspunkten</w:t>
      </w:r>
      <w:r w:rsidR="00DC6086">
        <w:t xml:space="preserve"> als erste Wahl“, fasst Björn Hansen zusammen. </w:t>
      </w:r>
    </w:p>
    <w:tbl>
      <w:tblPr>
        <w:tblW w:w="9906" w:type="dxa"/>
        <w:tblLook w:val="00BF" w:firstRow="1" w:lastRow="0" w:firstColumn="1" w:lastColumn="0" w:noHBand="0" w:noVBand="0"/>
      </w:tblPr>
      <w:tblGrid>
        <w:gridCol w:w="10122"/>
        <w:gridCol w:w="222"/>
      </w:tblGrid>
      <w:tr w:rsidR="00F85DF3" w:rsidRPr="00520465" w14:paraId="736BEFA0" w14:textId="77777777" w:rsidTr="006E7170">
        <w:tc>
          <w:tcPr>
            <w:tcW w:w="9684" w:type="dxa"/>
          </w:tcPr>
          <w:p w14:paraId="2077C119" w14:textId="77777777" w:rsidR="000211A3" w:rsidRDefault="000211A3"/>
          <w:p w14:paraId="2D379CD2" w14:textId="77777777" w:rsidR="000515D9" w:rsidRDefault="000515D9"/>
          <w:tbl>
            <w:tblPr>
              <w:tblW w:w="9468" w:type="dxa"/>
              <w:tblLook w:val="00BF" w:firstRow="1" w:lastRow="0" w:firstColumn="1" w:lastColumn="0" w:noHBand="0" w:noVBand="0"/>
            </w:tblPr>
            <w:tblGrid>
              <w:gridCol w:w="9684"/>
              <w:gridCol w:w="222"/>
            </w:tblGrid>
            <w:tr w:rsidR="00044310" w:rsidRPr="00520465" w14:paraId="030047A8" w14:textId="77777777">
              <w:tc>
                <w:tcPr>
                  <w:tcW w:w="4308" w:type="dxa"/>
                </w:tcPr>
                <w:p w14:paraId="4987FBBB" w14:textId="77777777" w:rsidR="00A275FA" w:rsidRDefault="00A275FA" w:rsidP="00044310">
                  <w:pPr>
                    <w:spacing w:line="240" w:lineRule="auto"/>
                    <w:ind w:left="-108" w:right="103"/>
                    <w:rPr>
                      <w:rFonts w:ascii="Arial" w:hAnsi="Arial"/>
                      <w:b/>
                      <w:bCs/>
                      <w:i/>
                      <w:iCs/>
                      <w:sz w:val="16"/>
                    </w:rPr>
                  </w:pPr>
                </w:p>
                <w:p w14:paraId="00D10DCD" w14:textId="77777777" w:rsidR="00A275FA" w:rsidRDefault="00A275FA" w:rsidP="00044310">
                  <w:pPr>
                    <w:spacing w:line="240" w:lineRule="auto"/>
                    <w:ind w:left="-108" w:right="103"/>
                    <w:rPr>
                      <w:rFonts w:ascii="Arial" w:hAnsi="Arial"/>
                      <w:b/>
                      <w:bCs/>
                      <w:i/>
                      <w:iCs/>
                      <w:sz w:val="16"/>
                    </w:rPr>
                  </w:pPr>
                </w:p>
                <w:tbl>
                  <w:tblPr>
                    <w:tblW w:w="9468" w:type="dxa"/>
                    <w:tblLook w:val="00BF" w:firstRow="1" w:lastRow="0" w:firstColumn="1" w:lastColumn="0" w:noHBand="0" w:noVBand="0"/>
                  </w:tblPr>
                  <w:tblGrid>
                    <w:gridCol w:w="4308"/>
                    <w:gridCol w:w="5160"/>
                  </w:tblGrid>
                  <w:tr w:rsidR="00520465" w:rsidRPr="00B74664" w14:paraId="1CCACD21" w14:textId="77777777" w:rsidTr="000515D9">
                    <w:trPr>
                      <w:trHeight w:val="1096"/>
                    </w:trPr>
                    <w:tc>
                      <w:tcPr>
                        <w:tcW w:w="4308" w:type="dxa"/>
                      </w:tcPr>
                      <w:p w14:paraId="6F0B3548" w14:textId="77777777" w:rsidR="00520465" w:rsidRPr="00196A38" w:rsidRDefault="00520465" w:rsidP="005E5C5F">
                        <w:pPr>
                          <w:spacing w:line="240" w:lineRule="auto"/>
                          <w:ind w:left="-108" w:right="103"/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</w:rPr>
                        </w:pPr>
                        <w:r w:rsidRPr="00196A38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</w:rPr>
                          <w:t>Weitere Informationen:</w:t>
                        </w:r>
                      </w:p>
                      <w:p w14:paraId="1C07F3C3" w14:textId="77777777" w:rsidR="00520465" w:rsidRPr="00196A38" w:rsidRDefault="00520465" w:rsidP="005E5C5F">
                        <w:pPr>
                          <w:pStyle w:val="berschrift6"/>
                          <w:ind w:left="-108" w:right="103"/>
                          <w:rPr>
                            <w:rFonts w:ascii="Arial" w:hAnsi="Arial"/>
                            <w:sz w:val="16"/>
                          </w:rPr>
                        </w:pPr>
                        <w:proofErr w:type="spellStart"/>
                        <w:r w:rsidRPr="00196A38">
                          <w:rPr>
                            <w:rFonts w:ascii="Arial" w:hAnsi="Arial"/>
                            <w:sz w:val="16"/>
                          </w:rPr>
                          <w:t>Schleupen</w:t>
                        </w:r>
                        <w:proofErr w:type="spellEnd"/>
                        <w:r w:rsidRPr="00196A38">
                          <w:rPr>
                            <w:rFonts w:ascii="Arial" w:hAnsi="Arial"/>
                            <w:sz w:val="16"/>
                          </w:rPr>
                          <w:t xml:space="preserve"> AG - Martina Nawrocki</w:t>
                        </w:r>
                      </w:p>
                      <w:p w14:paraId="781F2E5E" w14:textId="77777777" w:rsidR="00520465" w:rsidRPr="00196A38" w:rsidRDefault="00520465" w:rsidP="005E5C5F">
                        <w:pPr>
                          <w:spacing w:line="240" w:lineRule="auto"/>
                          <w:ind w:left="-108"/>
                          <w:rPr>
                            <w:rFonts w:ascii="Arial" w:hAnsi="Arial"/>
                            <w:sz w:val="16"/>
                          </w:rPr>
                        </w:pPr>
                        <w:r w:rsidRPr="00196A38">
                          <w:rPr>
                            <w:rFonts w:ascii="Arial" w:hAnsi="Arial"/>
                            <w:sz w:val="16"/>
                          </w:rPr>
                          <w:t>Albert-Einstein-Str. 7 - 31515 Wunstorf</w:t>
                        </w:r>
                      </w:p>
                      <w:p w14:paraId="5F42C4A2" w14:textId="77777777" w:rsidR="00520465" w:rsidRPr="00520465" w:rsidRDefault="00520465" w:rsidP="005E5C5F">
                        <w:pPr>
                          <w:spacing w:line="240" w:lineRule="auto"/>
                          <w:ind w:left="-108"/>
                          <w:rPr>
                            <w:rFonts w:ascii="Arial" w:hAnsi="Arial"/>
                            <w:sz w:val="16"/>
                          </w:rPr>
                        </w:pPr>
                        <w:r w:rsidRPr="00520465">
                          <w:rPr>
                            <w:rFonts w:ascii="Arial" w:hAnsi="Arial"/>
                            <w:sz w:val="16"/>
                          </w:rPr>
                          <w:t>Tel.: 05031 9631 1410 - Fax: 05031 9631 1993</w:t>
                        </w:r>
                      </w:p>
                      <w:p w14:paraId="1F7E57B1" w14:textId="77777777" w:rsidR="00520465" w:rsidRPr="00520465" w:rsidRDefault="00520465" w:rsidP="005E5C5F">
                        <w:pPr>
                          <w:pStyle w:val="Textkrper2"/>
                          <w:tabs>
                            <w:tab w:val="left" w:pos="6840"/>
                          </w:tabs>
                          <w:ind w:left="-108" w:right="-457"/>
                          <w:rPr>
                            <w:rFonts w:ascii="Arial" w:hAnsi="Arial"/>
                            <w:sz w:val="16"/>
                          </w:rPr>
                        </w:pPr>
                        <w:r w:rsidRPr="00520465">
                          <w:rPr>
                            <w:rFonts w:ascii="Arial" w:hAnsi="Arial"/>
                            <w:sz w:val="16"/>
                          </w:rPr>
                          <w:t>info@schleupen.de - http://www.schleupen.de</w:t>
                        </w:r>
                      </w:p>
                    </w:tc>
                    <w:tc>
                      <w:tcPr>
                        <w:tcW w:w="5160" w:type="dxa"/>
                      </w:tcPr>
                      <w:p w14:paraId="4CF6D6CD" w14:textId="77777777" w:rsidR="00520465" w:rsidRPr="00196A38" w:rsidRDefault="00520465" w:rsidP="005E5C5F">
                        <w:pPr>
                          <w:spacing w:line="240" w:lineRule="auto"/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</w:rPr>
                        </w:pPr>
                        <w:r w:rsidRPr="00196A38">
                          <w:rPr>
                            <w:rFonts w:ascii="Arial" w:hAnsi="Arial"/>
                            <w:b/>
                            <w:bCs/>
                            <w:i/>
                            <w:iCs/>
                            <w:sz w:val="16"/>
                          </w:rPr>
                          <w:t>Presse- und Öffentlichkeitsarbeit:</w:t>
                        </w:r>
                      </w:p>
                      <w:p w14:paraId="349B4479" w14:textId="77777777" w:rsidR="00520465" w:rsidRPr="00196A38" w:rsidRDefault="00520465" w:rsidP="005E5C5F">
                        <w:pPr>
                          <w:pStyle w:val="berschrift6"/>
                          <w:tabs>
                            <w:tab w:val="left" w:pos="4294"/>
                          </w:tabs>
                          <w:ind w:right="-910"/>
                          <w:rPr>
                            <w:rFonts w:ascii="Arial" w:hAnsi="Arial"/>
                            <w:b w:val="0"/>
                            <w:bCs w:val="0"/>
                            <w:sz w:val="16"/>
                          </w:rPr>
                        </w:pPr>
                        <w:proofErr w:type="spellStart"/>
                        <w:r w:rsidRPr="00196A38">
                          <w:rPr>
                            <w:rFonts w:ascii="Arial" w:hAnsi="Arial"/>
                            <w:sz w:val="16"/>
                          </w:rPr>
                          <w:t>Press'n'Relations</w:t>
                        </w:r>
                        <w:proofErr w:type="spellEnd"/>
                        <w:r w:rsidRPr="00196A38">
                          <w:rPr>
                            <w:rFonts w:ascii="Arial" w:hAnsi="Arial"/>
                            <w:sz w:val="16"/>
                          </w:rPr>
                          <w:t xml:space="preserve"> GmbH - Uwe Pagel</w:t>
                        </w:r>
                        <w:r w:rsidRPr="00196A38">
                          <w:rPr>
                            <w:rFonts w:ascii="Arial" w:hAnsi="Arial"/>
                            <w:sz w:val="16"/>
                          </w:rPr>
                          <w:br/>
                        </w:r>
                        <w:r w:rsidRPr="00196A38">
                          <w:rPr>
                            <w:rFonts w:ascii="Arial" w:hAnsi="Arial"/>
                            <w:b w:val="0"/>
                            <w:bCs w:val="0"/>
                            <w:sz w:val="16"/>
                          </w:rPr>
                          <w:t>Magirusstr. 33 - 89077 Ulm</w:t>
                        </w:r>
                      </w:p>
                      <w:p w14:paraId="439EB32B" w14:textId="77777777" w:rsidR="00520465" w:rsidRPr="00B74664" w:rsidRDefault="00520465" w:rsidP="005E5C5F">
                        <w:pPr>
                          <w:spacing w:line="240" w:lineRule="auto"/>
                          <w:ind w:right="-1030"/>
                          <w:rPr>
                            <w:rFonts w:ascii="Arial" w:hAnsi="Arial"/>
                            <w:sz w:val="16"/>
                            <w:lang w:val="en-US"/>
                          </w:rPr>
                        </w:pPr>
                        <w:r w:rsidRPr="00B74664">
                          <w:rPr>
                            <w:rFonts w:ascii="Arial" w:hAnsi="Arial"/>
                            <w:sz w:val="16"/>
                            <w:lang w:val="en-US"/>
                          </w:rPr>
                          <w:t>Tel. : 0731/96287-29 - Fax: 0731/96287-97</w:t>
                        </w:r>
                      </w:p>
                      <w:p w14:paraId="3A4C50F6" w14:textId="77777777" w:rsidR="00520465" w:rsidRPr="00B74664" w:rsidRDefault="00520465" w:rsidP="005E5C5F">
                        <w:pPr>
                          <w:pStyle w:val="Textkrper2"/>
                          <w:tabs>
                            <w:tab w:val="left" w:pos="6840"/>
                          </w:tabs>
                          <w:ind w:right="-457"/>
                          <w:rPr>
                            <w:rFonts w:ascii="Arial" w:hAnsi="Arial"/>
                            <w:sz w:val="16"/>
                            <w:lang w:val="en-US"/>
                          </w:rPr>
                        </w:pPr>
                        <w:r w:rsidRPr="00B74664">
                          <w:rPr>
                            <w:rFonts w:ascii="Arial" w:hAnsi="Arial"/>
                            <w:sz w:val="16"/>
                            <w:lang w:val="en-US"/>
                          </w:rPr>
                          <w:t>upa@press-n-relations.de - http://www.press-n-relations.de</w:t>
                        </w:r>
                      </w:p>
                    </w:tc>
                  </w:tr>
                </w:tbl>
                <w:p w14:paraId="2B2C23B6" w14:textId="77777777" w:rsidR="00044310" w:rsidRPr="00520465" w:rsidRDefault="00044310" w:rsidP="00044310">
                  <w:pPr>
                    <w:pStyle w:val="Textkrper2"/>
                    <w:tabs>
                      <w:tab w:val="left" w:pos="6840"/>
                    </w:tabs>
                    <w:ind w:left="-108" w:right="-457"/>
                    <w:rPr>
                      <w:rFonts w:ascii="Arial" w:hAnsi="Arial"/>
                      <w:sz w:val="16"/>
                      <w:lang w:val="en-US"/>
                    </w:rPr>
                  </w:pPr>
                </w:p>
              </w:tc>
              <w:tc>
                <w:tcPr>
                  <w:tcW w:w="5160" w:type="dxa"/>
                </w:tcPr>
                <w:p w14:paraId="5762C3D9" w14:textId="77777777" w:rsidR="00044310" w:rsidRPr="00520465" w:rsidRDefault="00044310" w:rsidP="005E5C5F">
                  <w:pPr>
                    <w:pStyle w:val="Textkrper2"/>
                    <w:tabs>
                      <w:tab w:val="left" w:pos="6840"/>
                    </w:tabs>
                    <w:ind w:right="-457"/>
                    <w:rPr>
                      <w:rFonts w:ascii="Arial" w:hAnsi="Arial"/>
                      <w:sz w:val="16"/>
                      <w:lang w:val="en-US"/>
                    </w:rPr>
                  </w:pPr>
                </w:p>
              </w:tc>
            </w:tr>
          </w:tbl>
          <w:p w14:paraId="3CC9BA1E" w14:textId="77777777" w:rsidR="00F85DF3" w:rsidRPr="00520465" w:rsidRDefault="00F85DF3" w:rsidP="009F64CA">
            <w:pPr>
              <w:pStyle w:val="Textkrper2"/>
              <w:tabs>
                <w:tab w:val="left" w:pos="6840"/>
              </w:tabs>
              <w:ind w:right="424"/>
              <w:rPr>
                <w:rFonts w:ascii="Arial" w:hAnsi="Arial" w:cs="Arial"/>
                <w:sz w:val="16"/>
                <w:lang w:val="en-US"/>
              </w:rPr>
            </w:pPr>
          </w:p>
        </w:tc>
        <w:tc>
          <w:tcPr>
            <w:tcW w:w="222" w:type="dxa"/>
          </w:tcPr>
          <w:p w14:paraId="21F5F2AF" w14:textId="77777777" w:rsidR="00F85DF3" w:rsidRPr="00520465" w:rsidRDefault="00F85DF3" w:rsidP="009F64CA">
            <w:pPr>
              <w:pStyle w:val="Textkrper2"/>
              <w:tabs>
                <w:tab w:val="left" w:pos="6840"/>
              </w:tabs>
              <w:ind w:right="424"/>
              <w:rPr>
                <w:rFonts w:ascii="Arial" w:hAnsi="Arial" w:cs="Arial"/>
                <w:sz w:val="16"/>
                <w:lang w:val="en-US"/>
              </w:rPr>
            </w:pPr>
          </w:p>
        </w:tc>
      </w:tr>
    </w:tbl>
    <w:p w14:paraId="0ED4B4FB" w14:textId="77777777" w:rsidR="00F85DF3" w:rsidRPr="00520465" w:rsidRDefault="00F85DF3" w:rsidP="009F64CA">
      <w:pPr>
        <w:pStyle w:val="Textkrper2"/>
        <w:ind w:right="424"/>
        <w:rPr>
          <w:rFonts w:ascii="Arial" w:hAnsi="Arial" w:cs="Arial"/>
          <w:sz w:val="16"/>
          <w:lang w:val="en-US"/>
        </w:rPr>
      </w:pPr>
    </w:p>
    <w:p w14:paraId="112FAB5F" w14:textId="77777777" w:rsidR="00F85DF3" w:rsidRPr="00196A38" w:rsidRDefault="00F85DF3" w:rsidP="009F64CA">
      <w:pPr>
        <w:pStyle w:val="Textkrper2"/>
        <w:tabs>
          <w:tab w:val="left" w:pos="6840"/>
        </w:tabs>
        <w:ind w:right="424"/>
        <w:rPr>
          <w:rFonts w:ascii="Arial" w:hAnsi="Arial" w:cs="Arial"/>
          <w:b/>
          <w:bCs/>
        </w:rPr>
      </w:pPr>
      <w:r w:rsidRPr="00196A38">
        <w:rPr>
          <w:rFonts w:ascii="Arial" w:hAnsi="Arial" w:cs="Arial"/>
          <w:b/>
          <w:bCs/>
        </w:rPr>
        <w:t xml:space="preserve">Über </w:t>
      </w:r>
      <w:proofErr w:type="spellStart"/>
      <w:r w:rsidRPr="00196A38">
        <w:rPr>
          <w:rFonts w:ascii="Arial" w:hAnsi="Arial" w:cs="Arial"/>
          <w:b/>
          <w:bCs/>
        </w:rPr>
        <w:t>Schleupen</w:t>
      </w:r>
      <w:proofErr w:type="spellEnd"/>
    </w:p>
    <w:p w14:paraId="6CCE191A" w14:textId="77777777" w:rsidR="00696B45" w:rsidRPr="003D581B" w:rsidRDefault="00F85DF3" w:rsidP="009F64CA">
      <w:pPr>
        <w:pStyle w:val="Textkrper2"/>
        <w:tabs>
          <w:tab w:val="left" w:pos="6840"/>
        </w:tabs>
        <w:ind w:right="424"/>
        <w:rPr>
          <w:rFonts w:ascii="Arial" w:hAnsi="Arial" w:cs="Arial"/>
          <w:bCs/>
        </w:rPr>
      </w:pPr>
      <w:r w:rsidRPr="00196A38">
        <w:rPr>
          <w:rFonts w:ascii="Arial" w:hAnsi="Arial" w:cs="Arial"/>
          <w:bCs/>
        </w:rPr>
        <w:t xml:space="preserve">Die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AG, gegründet 1970, erwirtschaftete im Jahr 2009 mit rund 390 Mitarbeitern einen Umsatz von rund 47 Millionen Euro. Größter Bereich innerhalb der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AG ist „Utilities“, der mehr als 300 Unternehmen aus der Energie- und Wasserwirtschaft zu seinen Kunden zählt. Im Segment der Energiewirtschaft ist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einer der wenigen Anbieter, der eine durchgä</w:t>
      </w:r>
      <w:r w:rsidRPr="00196A38">
        <w:rPr>
          <w:rFonts w:ascii="Arial" w:hAnsi="Arial" w:cs="Arial"/>
          <w:bCs/>
        </w:rPr>
        <w:t>n</w:t>
      </w:r>
      <w:r w:rsidRPr="00196A38">
        <w:rPr>
          <w:rFonts w:ascii="Arial" w:hAnsi="Arial" w:cs="Arial"/>
          <w:bCs/>
        </w:rPr>
        <w:t xml:space="preserve">gige Komplettlösung anbietet, die von der Energielogistik über das </w:t>
      </w:r>
      <w:proofErr w:type="spellStart"/>
      <w:r w:rsidRPr="00196A38">
        <w:rPr>
          <w:rFonts w:ascii="Arial" w:hAnsi="Arial" w:cs="Arial"/>
          <w:bCs/>
        </w:rPr>
        <w:t>Billing</w:t>
      </w:r>
      <w:proofErr w:type="spellEnd"/>
      <w:r w:rsidRPr="00196A38">
        <w:rPr>
          <w:rFonts w:ascii="Arial" w:hAnsi="Arial" w:cs="Arial"/>
          <w:bCs/>
        </w:rPr>
        <w:t xml:space="preserve"> bis hin zu den betrieb</w:t>
      </w:r>
      <w:r w:rsidRPr="00196A38">
        <w:rPr>
          <w:rFonts w:ascii="Arial" w:hAnsi="Arial" w:cs="Arial"/>
          <w:bCs/>
        </w:rPr>
        <w:t>s</w:t>
      </w:r>
      <w:r w:rsidRPr="00196A38">
        <w:rPr>
          <w:rFonts w:ascii="Arial" w:hAnsi="Arial" w:cs="Arial"/>
          <w:bCs/>
        </w:rPr>
        <w:t xml:space="preserve">wirtschaftlichen Anwendungen oder der Materialwirtschaft reicht. Mit R2C_risk </w:t>
      </w:r>
      <w:proofErr w:type="spellStart"/>
      <w:r w:rsidRPr="00196A38">
        <w:rPr>
          <w:rFonts w:ascii="Arial" w:hAnsi="Arial" w:cs="Arial"/>
          <w:bCs/>
        </w:rPr>
        <w:t>to</w:t>
      </w:r>
      <w:proofErr w:type="spellEnd"/>
      <w:r w:rsidRPr="00196A38">
        <w:rPr>
          <w:rFonts w:ascii="Arial" w:hAnsi="Arial" w:cs="Arial"/>
          <w:bCs/>
        </w:rPr>
        <w:t xml:space="preserve"> </w:t>
      </w:r>
      <w:proofErr w:type="spellStart"/>
      <w:r w:rsidRPr="00196A38">
        <w:rPr>
          <w:rFonts w:ascii="Arial" w:hAnsi="Arial" w:cs="Arial"/>
          <w:bCs/>
        </w:rPr>
        <w:t>chance</w:t>
      </w:r>
      <w:proofErr w:type="spellEnd"/>
      <w:r w:rsidRPr="00196A38">
        <w:rPr>
          <w:rFonts w:ascii="Arial" w:hAnsi="Arial" w:cs="Arial"/>
          <w:bCs/>
        </w:rPr>
        <w:t xml:space="preserve"> bietet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darüber hinaus ein Risikomanagement-System an, das heute sowohl von mittelständ</w:t>
      </w:r>
      <w:r w:rsidRPr="00196A38">
        <w:rPr>
          <w:rFonts w:ascii="Arial" w:hAnsi="Arial" w:cs="Arial"/>
          <w:bCs/>
        </w:rPr>
        <w:t>i</w:t>
      </w:r>
      <w:r w:rsidRPr="00196A38">
        <w:rPr>
          <w:rFonts w:ascii="Arial" w:hAnsi="Arial" w:cs="Arial"/>
          <w:bCs/>
        </w:rPr>
        <w:t>schen Unternehmen als auch von börsennotierten und international agierenden Unternehmen</w:t>
      </w:r>
      <w:r w:rsidRPr="00196A38">
        <w:rPr>
          <w:rFonts w:ascii="Arial" w:hAnsi="Arial" w:cs="Arial"/>
          <w:bCs/>
        </w:rPr>
        <w:t>s</w:t>
      </w:r>
      <w:r w:rsidRPr="00196A38">
        <w:rPr>
          <w:rFonts w:ascii="Arial" w:hAnsi="Arial" w:cs="Arial"/>
          <w:bCs/>
        </w:rPr>
        <w:t xml:space="preserve">gruppen eingesetzt wird. Im Marktsegment Enterprise Content Management (ECM) hat sich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als einer der wichtigsten Distributoren der DMS Lösungen von EASY etabliert. Viertes Standbein der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AG ist der Bereich IT-Infrastruktur, wo </w:t>
      </w:r>
      <w:proofErr w:type="spellStart"/>
      <w:r w:rsidRPr="00196A38">
        <w:rPr>
          <w:rFonts w:ascii="Arial" w:hAnsi="Arial" w:cs="Arial"/>
          <w:bCs/>
        </w:rPr>
        <w:t>Schleupen</w:t>
      </w:r>
      <w:proofErr w:type="spellEnd"/>
      <w:r w:rsidRPr="00196A38">
        <w:rPr>
          <w:rFonts w:ascii="Arial" w:hAnsi="Arial" w:cs="Arial"/>
          <w:bCs/>
        </w:rPr>
        <w:t xml:space="preserve"> das Spektrum vom „High </w:t>
      </w:r>
      <w:proofErr w:type="spellStart"/>
      <w:r w:rsidRPr="00196A38">
        <w:rPr>
          <w:rFonts w:ascii="Arial" w:hAnsi="Arial" w:cs="Arial"/>
          <w:bCs/>
        </w:rPr>
        <w:t>Perfomance</w:t>
      </w:r>
      <w:proofErr w:type="spellEnd"/>
      <w:r w:rsidRPr="00196A38">
        <w:rPr>
          <w:rFonts w:ascii="Arial" w:hAnsi="Arial" w:cs="Arial"/>
          <w:bCs/>
        </w:rPr>
        <w:t xml:space="preserve"> Computing“ über hochverfügbare IT-Architekturen bis hin zu Kommunikation</w:t>
      </w:r>
      <w:r w:rsidRPr="00196A38">
        <w:rPr>
          <w:rFonts w:ascii="Arial" w:hAnsi="Arial" w:cs="Arial"/>
          <w:bCs/>
        </w:rPr>
        <w:t>s</w:t>
      </w:r>
      <w:r w:rsidRPr="00196A38">
        <w:rPr>
          <w:rFonts w:ascii="Arial" w:hAnsi="Arial" w:cs="Arial"/>
          <w:bCs/>
        </w:rPr>
        <w:t>lösungen für dezentrale Organisationen abdeckt</w:t>
      </w:r>
      <w:r w:rsidR="00696B45" w:rsidRPr="00196A38">
        <w:rPr>
          <w:rFonts w:ascii="Arial" w:hAnsi="Arial" w:cs="Arial"/>
          <w:bCs/>
        </w:rPr>
        <w:t>.</w:t>
      </w:r>
    </w:p>
    <w:bookmarkEnd w:id="1"/>
    <w:p w14:paraId="39A5E020" w14:textId="77777777" w:rsidR="00F85DF3" w:rsidRPr="00196A38" w:rsidRDefault="00F85DF3" w:rsidP="009F64CA">
      <w:pPr>
        <w:pStyle w:val="Textkrper2"/>
        <w:tabs>
          <w:tab w:val="left" w:pos="6840"/>
        </w:tabs>
        <w:ind w:right="424"/>
        <w:rPr>
          <w:rFonts w:ascii="Arial" w:hAnsi="Arial" w:cs="Arial"/>
        </w:rPr>
      </w:pPr>
    </w:p>
    <w:p w14:paraId="2B93F1D6" w14:textId="77777777" w:rsidR="00AD22F6" w:rsidRPr="00196A38" w:rsidRDefault="00AD22F6" w:rsidP="009F64CA">
      <w:pPr>
        <w:ind w:right="424"/>
        <w:rPr>
          <w:rFonts w:ascii="Arial" w:hAnsi="Arial"/>
        </w:rPr>
      </w:pPr>
    </w:p>
    <w:sectPr w:rsidR="00AD22F6" w:rsidRPr="00196A38" w:rsidSect="009F64CA">
      <w:headerReference w:type="default" r:id="rId7"/>
      <w:pgSz w:w="11906" w:h="16838"/>
      <w:pgMar w:top="2836" w:right="2267" w:bottom="1134" w:left="1418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EA1EEAF" w14:textId="77777777" w:rsidR="005E5C5F" w:rsidRDefault="005E5C5F" w:rsidP="00C579C6">
      <w:pPr>
        <w:spacing w:line="240" w:lineRule="auto"/>
      </w:pPr>
      <w:r>
        <w:separator/>
      </w:r>
    </w:p>
  </w:endnote>
  <w:endnote w:type="continuationSeparator" w:id="0">
    <w:p w14:paraId="13395F51" w14:textId="77777777" w:rsidR="005E5C5F" w:rsidRDefault="005E5C5F" w:rsidP="00C579C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5B159C9" w14:textId="77777777" w:rsidR="005E5C5F" w:rsidRDefault="005E5C5F" w:rsidP="00C579C6">
      <w:pPr>
        <w:spacing w:line="240" w:lineRule="auto"/>
      </w:pPr>
      <w:r>
        <w:separator/>
      </w:r>
    </w:p>
  </w:footnote>
  <w:footnote w:type="continuationSeparator" w:id="0">
    <w:p w14:paraId="095139CE" w14:textId="77777777" w:rsidR="005E5C5F" w:rsidRDefault="005E5C5F" w:rsidP="00C579C6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A0D6338" w14:textId="77777777" w:rsidR="005E5C5F" w:rsidRDefault="005E5C5F" w:rsidP="005E5C5F">
    <w:pPr>
      <w:pStyle w:val="Kopfzeile"/>
      <w:ind w:right="-2552"/>
    </w:pPr>
    <w:r>
      <w:rPr>
        <w:noProof/>
      </w:rPr>
      <w:t xml:space="preserve">                                                                                                                      </w:t>
    </w:r>
    <w:r>
      <w:rPr>
        <w:noProof/>
      </w:rPr>
      <w:drawing>
        <wp:inline distT="0" distB="0" distL="0" distR="0" wp14:anchorId="27518B7C" wp14:editId="7E60E1BE">
          <wp:extent cx="1339850" cy="706120"/>
          <wp:effectExtent l="0" t="0" r="6350" b="5080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39850" cy="7061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EA46609" w14:textId="77777777" w:rsidR="005E5C5F" w:rsidRDefault="005E5C5F" w:rsidP="005E5C5F">
    <w:pPr>
      <w:pStyle w:val="Kopfzeile"/>
      <w:tabs>
        <w:tab w:val="clear" w:pos="4536"/>
        <w:tab w:val="center" w:pos="9214"/>
      </w:tabs>
      <w:ind w:right="-212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autoHyphenation/>
  <w:hyphenationZone w:val="425"/>
  <w:doNotHyphenateCaps/>
  <w:characterSpacingControl w:val="doNotCompress"/>
  <w:hdrShapeDefaults>
    <o:shapedefaults v:ext="edit" spidmax="5632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5DF3"/>
    <w:rsid w:val="000211A3"/>
    <w:rsid w:val="000253AC"/>
    <w:rsid w:val="00044310"/>
    <w:rsid w:val="000515D9"/>
    <w:rsid w:val="00066ABA"/>
    <w:rsid w:val="000A003B"/>
    <w:rsid w:val="000A7B77"/>
    <w:rsid w:val="0010332F"/>
    <w:rsid w:val="00144643"/>
    <w:rsid w:val="00172CD2"/>
    <w:rsid w:val="001911FF"/>
    <w:rsid w:val="00196A38"/>
    <w:rsid w:val="001A2C82"/>
    <w:rsid w:val="001D41D3"/>
    <w:rsid w:val="001E6468"/>
    <w:rsid w:val="00217956"/>
    <w:rsid w:val="002C3F5B"/>
    <w:rsid w:val="00302205"/>
    <w:rsid w:val="0036046A"/>
    <w:rsid w:val="003763C4"/>
    <w:rsid w:val="003B3B18"/>
    <w:rsid w:val="003D2E38"/>
    <w:rsid w:val="003D581B"/>
    <w:rsid w:val="003E3E66"/>
    <w:rsid w:val="00416C08"/>
    <w:rsid w:val="0042391E"/>
    <w:rsid w:val="00434A52"/>
    <w:rsid w:val="004826E3"/>
    <w:rsid w:val="00505933"/>
    <w:rsid w:val="00520465"/>
    <w:rsid w:val="00535DBD"/>
    <w:rsid w:val="005E5C5F"/>
    <w:rsid w:val="005F0A67"/>
    <w:rsid w:val="00652887"/>
    <w:rsid w:val="006931D9"/>
    <w:rsid w:val="00696B45"/>
    <w:rsid w:val="006B772B"/>
    <w:rsid w:val="006E7170"/>
    <w:rsid w:val="006F5AC3"/>
    <w:rsid w:val="007A09E6"/>
    <w:rsid w:val="00867B06"/>
    <w:rsid w:val="00881EF0"/>
    <w:rsid w:val="008C3E29"/>
    <w:rsid w:val="0097218E"/>
    <w:rsid w:val="00973D81"/>
    <w:rsid w:val="0098574D"/>
    <w:rsid w:val="009E71D7"/>
    <w:rsid w:val="009F64CA"/>
    <w:rsid w:val="00A21F92"/>
    <w:rsid w:val="00A2241E"/>
    <w:rsid w:val="00A275FA"/>
    <w:rsid w:val="00A31403"/>
    <w:rsid w:val="00A40138"/>
    <w:rsid w:val="00A63D25"/>
    <w:rsid w:val="00A82AAC"/>
    <w:rsid w:val="00A93F62"/>
    <w:rsid w:val="00A94456"/>
    <w:rsid w:val="00AD22F6"/>
    <w:rsid w:val="00B0703E"/>
    <w:rsid w:val="00B124DF"/>
    <w:rsid w:val="00B3040C"/>
    <w:rsid w:val="00B758CB"/>
    <w:rsid w:val="00B75DFC"/>
    <w:rsid w:val="00B76842"/>
    <w:rsid w:val="00BC3E72"/>
    <w:rsid w:val="00C139AA"/>
    <w:rsid w:val="00C40FFD"/>
    <w:rsid w:val="00C437B6"/>
    <w:rsid w:val="00C579C6"/>
    <w:rsid w:val="00C636D4"/>
    <w:rsid w:val="00C80EE6"/>
    <w:rsid w:val="00CB14E0"/>
    <w:rsid w:val="00CB3FC1"/>
    <w:rsid w:val="00D0788E"/>
    <w:rsid w:val="00D25F37"/>
    <w:rsid w:val="00D74F68"/>
    <w:rsid w:val="00DC6086"/>
    <w:rsid w:val="00E56608"/>
    <w:rsid w:val="00E75995"/>
    <w:rsid w:val="00E76736"/>
    <w:rsid w:val="00EA3425"/>
    <w:rsid w:val="00EC2F78"/>
    <w:rsid w:val="00F02DD3"/>
    <w:rsid w:val="00F34834"/>
    <w:rsid w:val="00F53870"/>
    <w:rsid w:val="00F60E98"/>
    <w:rsid w:val="00F85DF3"/>
    <w:rsid w:val="00F964E9"/>
    <w:rsid w:val="00FA2250"/>
    <w:rsid w:val="00FE038A"/>
    <w:rsid w:val="00FE6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56323"/>
    <o:shapelayout v:ext="edit">
      <o:idmap v:ext="edit" data="1"/>
    </o:shapelayout>
  </w:shapeDefaults>
  <w:decimalSymbol w:val=","/>
  <w:listSeparator w:val=";"/>
  <w14:docId w14:val="425DE8D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85DF3"/>
    <w:pPr>
      <w:autoSpaceDE w:val="0"/>
      <w:autoSpaceDN w:val="0"/>
      <w:spacing w:after="0" w:line="288" w:lineRule="auto"/>
    </w:pPr>
    <w:rPr>
      <w:rFonts w:ascii="Helvetica" w:eastAsia="Times New Roman" w:hAnsi="Helvetica" w:cs="Symbol"/>
      <w:lang w:eastAsia="de-DE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0443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4">
    <w:name w:val="heading 4"/>
    <w:basedOn w:val="Standard"/>
    <w:next w:val="Standard"/>
    <w:link w:val="berschrift4Zeichen"/>
    <w:uiPriority w:val="99"/>
    <w:qFormat/>
    <w:rsid w:val="00F85DF3"/>
    <w:pPr>
      <w:keepNext/>
      <w:outlineLvl w:val="3"/>
    </w:pPr>
    <w:rPr>
      <w:b/>
      <w:bCs/>
      <w:sz w:val="32"/>
      <w:szCs w:val="32"/>
    </w:rPr>
  </w:style>
  <w:style w:type="paragraph" w:styleId="berschrift6">
    <w:name w:val="heading 6"/>
    <w:basedOn w:val="Standard"/>
    <w:next w:val="Standard"/>
    <w:link w:val="berschrift6Zeichen"/>
    <w:uiPriority w:val="99"/>
    <w:qFormat/>
    <w:rsid w:val="00F85DF3"/>
    <w:pPr>
      <w:keepNext/>
      <w:spacing w:line="240" w:lineRule="auto"/>
      <w:ind w:right="2783"/>
      <w:outlineLvl w:val="5"/>
    </w:pPr>
    <w:rPr>
      <w:b/>
      <w:bCs/>
      <w:sz w:val="18"/>
      <w:szCs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4Zeichen">
    <w:name w:val="Überschrift 4 Zeichen"/>
    <w:basedOn w:val="Absatzstandardschriftart"/>
    <w:link w:val="berschrift4"/>
    <w:uiPriority w:val="99"/>
    <w:rsid w:val="00F85DF3"/>
    <w:rPr>
      <w:rFonts w:ascii="Helvetica" w:eastAsia="Times New Roman" w:hAnsi="Helvetica" w:cs="Symbol"/>
      <w:b/>
      <w:bCs/>
      <w:sz w:val="32"/>
      <w:szCs w:val="32"/>
      <w:lang w:eastAsia="de-DE"/>
    </w:rPr>
  </w:style>
  <w:style w:type="character" w:customStyle="1" w:styleId="berschrift6Zeichen">
    <w:name w:val="Überschrift 6 Zeichen"/>
    <w:basedOn w:val="Absatzstandardschriftart"/>
    <w:link w:val="berschrift6"/>
    <w:uiPriority w:val="99"/>
    <w:rsid w:val="00F85DF3"/>
    <w:rPr>
      <w:rFonts w:ascii="Helvetica" w:eastAsia="Times New Roman" w:hAnsi="Helvetica" w:cs="Symbol"/>
      <w:b/>
      <w:bCs/>
      <w:sz w:val="18"/>
      <w:szCs w:val="18"/>
      <w:lang w:eastAsia="de-DE"/>
    </w:rPr>
  </w:style>
  <w:style w:type="paragraph" w:styleId="Textkrper2">
    <w:name w:val="Body Text 2"/>
    <w:basedOn w:val="Standard"/>
    <w:link w:val="Textkrper2Zeichen"/>
    <w:uiPriority w:val="99"/>
    <w:rsid w:val="00F85DF3"/>
    <w:pPr>
      <w:spacing w:line="240" w:lineRule="auto"/>
      <w:ind w:right="685"/>
    </w:pPr>
    <w:rPr>
      <w:sz w:val="18"/>
      <w:szCs w:val="18"/>
    </w:rPr>
  </w:style>
  <w:style w:type="character" w:customStyle="1" w:styleId="Textkrper2Zeichen">
    <w:name w:val="Textkörper 2 Zeichen"/>
    <w:basedOn w:val="Absatzstandardschriftart"/>
    <w:link w:val="Textkrper2"/>
    <w:uiPriority w:val="99"/>
    <w:rsid w:val="00F85DF3"/>
    <w:rPr>
      <w:rFonts w:ascii="Helvetica" w:eastAsia="Times New Roman" w:hAnsi="Helvetica" w:cs="Symbol"/>
      <w:sz w:val="18"/>
      <w:szCs w:val="18"/>
      <w:lang w:eastAsia="de-DE"/>
    </w:rPr>
  </w:style>
  <w:style w:type="paragraph" w:styleId="Kopfzeile">
    <w:name w:val="header"/>
    <w:basedOn w:val="Standard"/>
    <w:link w:val="KopfzeileZeichen"/>
    <w:uiPriority w:val="99"/>
    <w:rsid w:val="00F85DF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85DF3"/>
    <w:rPr>
      <w:rFonts w:ascii="Helvetica" w:eastAsia="Times New Roman" w:hAnsi="Helvetica" w:cs="Symbol"/>
      <w:lang w:eastAsia="de-DE"/>
    </w:rPr>
  </w:style>
  <w:style w:type="character" w:styleId="Link">
    <w:name w:val="Hyperlink"/>
    <w:basedOn w:val="Absatzstandardschriftart"/>
    <w:uiPriority w:val="99"/>
    <w:unhideWhenUsed/>
    <w:rsid w:val="00044310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044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7673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76736"/>
    <w:rPr>
      <w:rFonts w:ascii="Tahoma" w:eastAsia="Times New Roman" w:hAnsi="Tahoma" w:cs="Tahoma"/>
      <w:sz w:val="16"/>
      <w:szCs w:val="1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A2241E"/>
    <w:pPr>
      <w:autoSpaceDE/>
      <w:autoSpaceDN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qFormat="1"/>
    <w:lsdException w:name="heading 5" w:uiPriority="9" w:qFormat="1"/>
    <w:lsdException w:name="heading 6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F85DF3"/>
    <w:pPr>
      <w:autoSpaceDE w:val="0"/>
      <w:autoSpaceDN w:val="0"/>
      <w:spacing w:after="0" w:line="288" w:lineRule="auto"/>
    </w:pPr>
    <w:rPr>
      <w:rFonts w:ascii="Helvetica" w:eastAsia="Times New Roman" w:hAnsi="Helvetica" w:cs="Symbol"/>
      <w:lang w:eastAsia="de-DE"/>
    </w:rPr>
  </w:style>
  <w:style w:type="paragraph" w:styleId="berschrift2">
    <w:name w:val="heading 2"/>
    <w:basedOn w:val="Standard"/>
    <w:next w:val="Standard"/>
    <w:link w:val="berschrift2Zeichen"/>
    <w:uiPriority w:val="9"/>
    <w:semiHidden/>
    <w:unhideWhenUsed/>
    <w:qFormat/>
    <w:rsid w:val="00044310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erschrift4">
    <w:name w:val="heading 4"/>
    <w:basedOn w:val="Standard"/>
    <w:next w:val="Standard"/>
    <w:link w:val="berschrift4Zeichen"/>
    <w:uiPriority w:val="99"/>
    <w:qFormat/>
    <w:rsid w:val="00F85DF3"/>
    <w:pPr>
      <w:keepNext/>
      <w:outlineLvl w:val="3"/>
    </w:pPr>
    <w:rPr>
      <w:b/>
      <w:bCs/>
      <w:sz w:val="32"/>
      <w:szCs w:val="32"/>
    </w:rPr>
  </w:style>
  <w:style w:type="paragraph" w:styleId="berschrift6">
    <w:name w:val="heading 6"/>
    <w:basedOn w:val="Standard"/>
    <w:next w:val="Standard"/>
    <w:link w:val="berschrift6Zeichen"/>
    <w:uiPriority w:val="99"/>
    <w:qFormat/>
    <w:rsid w:val="00F85DF3"/>
    <w:pPr>
      <w:keepNext/>
      <w:spacing w:line="240" w:lineRule="auto"/>
      <w:ind w:right="2783"/>
      <w:outlineLvl w:val="5"/>
    </w:pPr>
    <w:rPr>
      <w:b/>
      <w:bCs/>
      <w:sz w:val="18"/>
      <w:szCs w:val="1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4Zeichen">
    <w:name w:val="Überschrift 4 Zeichen"/>
    <w:basedOn w:val="Absatzstandardschriftart"/>
    <w:link w:val="berschrift4"/>
    <w:uiPriority w:val="99"/>
    <w:rsid w:val="00F85DF3"/>
    <w:rPr>
      <w:rFonts w:ascii="Helvetica" w:eastAsia="Times New Roman" w:hAnsi="Helvetica" w:cs="Symbol"/>
      <w:b/>
      <w:bCs/>
      <w:sz w:val="32"/>
      <w:szCs w:val="32"/>
      <w:lang w:eastAsia="de-DE"/>
    </w:rPr>
  </w:style>
  <w:style w:type="character" w:customStyle="1" w:styleId="berschrift6Zeichen">
    <w:name w:val="Überschrift 6 Zeichen"/>
    <w:basedOn w:val="Absatzstandardschriftart"/>
    <w:link w:val="berschrift6"/>
    <w:uiPriority w:val="99"/>
    <w:rsid w:val="00F85DF3"/>
    <w:rPr>
      <w:rFonts w:ascii="Helvetica" w:eastAsia="Times New Roman" w:hAnsi="Helvetica" w:cs="Symbol"/>
      <w:b/>
      <w:bCs/>
      <w:sz w:val="18"/>
      <w:szCs w:val="18"/>
      <w:lang w:eastAsia="de-DE"/>
    </w:rPr>
  </w:style>
  <w:style w:type="paragraph" w:styleId="Textkrper2">
    <w:name w:val="Body Text 2"/>
    <w:basedOn w:val="Standard"/>
    <w:link w:val="Textkrper2Zeichen"/>
    <w:uiPriority w:val="99"/>
    <w:rsid w:val="00F85DF3"/>
    <w:pPr>
      <w:spacing w:line="240" w:lineRule="auto"/>
      <w:ind w:right="685"/>
    </w:pPr>
    <w:rPr>
      <w:sz w:val="18"/>
      <w:szCs w:val="18"/>
    </w:rPr>
  </w:style>
  <w:style w:type="character" w:customStyle="1" w:styleId="Textkrper2Zeichen">
    <w:name w:val="Textkörper 2 Zeichen"/>
    <w:basedOn w:val="Absatzstandardschriftart"/>
    <w:link w:val="Textkrper2"/>
    <w:uiPriority w:val="99"/>
    <w:rsid w:val="00F85DF3"/>
    <w:rPr>
      <w:rFonts w:ascii="Helvetica" w:eastAsia="Times New Roman" w:hAnsi="Helvetica" w:cs="Symbol"/>
      <w:sz w:val="18"/>
      <w:szCs w:val="18"/>
      <w:lang w:eastAsia="de-DE"/>
    </w:rPr>
  </w:style>
  <w:style w:type="paragraph" w:styleId="Kopfzeile">
    <w:name w:val="header"/>
    <w:basedOn w:val="Standard"/>
    <w:link w:val="KopfzeileZeichen"/>
    <w:uiPriority w:val="99"/>
    <w:rsid w:val="00F85DF3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F85DF3"/>
    <w:rPr>
      <w:rFonts w:ascii="Helvetica" w:eastAsia="Times New Roman" w:hAnsi="Helvetica" w:cs="Symbol"/>
      <w:lang w:eastAsia="de-DE"/>
    </w:rPr>
  </w:style>
  <w:style w:type="character" w:styleId="Link">
    <w:name w:val="Hyperlink"/>
    <w:basedOn w:val="Absatzstandardschriftart"/>
    <w:uiPriority w:val="99"/>
    <w:unhideWhenUsed/>
    <w:rsid w:val="00044310"/>
    <w:rPr>
      <w:color w:val="0000FF" w:themeColor="hyperlink"/>
      <w:u w:val="single"/>
    </w:rPr>
  </w:style>
  <w:style w:type="character" w:customStyle="1" w:styleId="berschrift2Zeichen">
    <w:name w:val="Überschrift 2 Zeichen"/>
    <w:basedOn w:val="Absatzstandardschriftart"/>
    <w:link w:val="berschrift2"/>
    <w:uiPriority w:val="9"/>
    <w:semiHidden/>
    <w:rsid w:val="00044310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E76736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E76736"/>
    <w:rPr>
      <w:rFonts w:ascii="Tahoma" w:eastAsia="Times New Roman" w:hAnsi="Tahoma" w:cs="Tahoma"/>
      <w:sz w:val="16"/>
      <w:szCs w:val="16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A2241E"/>
    <w:pPr>
      <w:autoSpaceDE/>
      <w:autoSpaceDN/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77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35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43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7463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277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0734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53232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12593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517</Words>
  <Characters>3264</Characters>
  <Application>Microsoft Macintosh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Schleupen AG</Company>
  <LinksUpToDate>false</LinksUpToDate>
  <CharactersWithSpaces>3774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martina.nawrocki</dc:creator>
  <cp:lastModifiedBy>Uwe Pagel</cp:lastModifiedBy>
  <cp:revision>4</cp:revision>
  <dcterms:created xsi:type="dcterms:W3CDTF">2010-11-02T06:58:00Z</dcterms:created>
  <dcterms:modified xsi:type="dcterms:W3CDTF">2010-11-02T07:10:00Z</dcterms:modified>
</cp:coreProperties>
</file>